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83E6" w14:textId="763248C8" w:rsidR="00B46472" w:rsidRDefault="00BF6AD7" w:rsidP="00DC5CC0">
      <w:pPr>
        <w:pStyle w:val="Default"/>
        <w:jc w:val="center"/>
        <w:rPr>
          <w:rFonts w:ascii="Calibri" w:hAnsi="Calibri" w:cs="Calibri"/>
          <w:b/>
          <w:bCs/>
          <w:sz w:val="48"/>
          <w:szCs w:val="48"/>
        </w:rPr>
      </w:pPr>
      <w:r>
        <w:rPr>
          <w:noProof/>
        </w:rPr>
        <w:drawing>
          <wp:inline distT="0" distB="0" distL="0" distR="0" wp14:anchorId="1BB176EA" wp14:editId="54D998A1">
            <wp:extent cx="2179362"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901" cy="2197778"/>
                    </a:xfrm>
                    <a:prstGeom prst="rect">
                      <a:avLst/>
                    </a:prstGeom>
                    <a:noFill/>
                    <a:ln>
                      <a:noFill/>
                    </a:ln>
                  </pic:spPr>
                </pic:pic>
              </a:graphicData>
            </a:graphic>
          </wp:inline>
        </w:drawing>
      </w:r>
    </w:p>
    <w:p w14:paraId="3F307C8C" w14:textId="67196D21" w:rsidR="00DC5CC0" w:rsidRDefault="00DC5CC0" w:rsidP="00DC5CC0">
      <w:pPr>
        <w:pStyle w:val="Default"/>
        <w:jc w:val="center"/>
        <w:rPr>
          <w:rFonts w:ascii="Calibri" w:hAnsi="Calibri" w:cs="Calibri"/>
          <w:sz w:val="48"/>
          <w:szCs w:val="48"/>
        </w:rPr>
      </w:pPr>
      <w:bookmarkStart w:id="0" w:name="Top"/>
      <w:bookmarkEnd w:id="0"/>
      <w:r>
        <w:rPr>
          <w:rFonts w:ascii="Calibri" w:hAnsi="Calibri" w:cs="Calibri"/>
          <w:b/>
          <w:bCs/>
          <w:sz w:val="48"/>
          <w:szCs w:val="48"/>
        </w:rPr>
        <w:t>IPAC 20</w:t>
      </w:r>
      <w:r w:rsidR="00FB6C24">
        <w:rPr>
          <w:rFonts w:ascii="Calibri" w:hAnsi="Calibri" w:cs="Calibri"/>
          <w:b/>
          <w:bCs/>
          <w:sz w:val="48"/>
          <w:szCs w:val="48"/>
        </w:rPr>
        <w:t>2</w:t>
      </w:r>
      <w:r w:rsidR="00D7734F">
        <w:rPr>
          <w:rFonts w:ascii="Calibri" w:hAnsi="Calibri" w:cs="Calibri"/>
          <w:b/>
          <w:bCs/>
          <w:sz w:val="48"/>
          <w:szCs w:val="48"/>
        </w:rPr>
        <w:t>1</w:t>
      </w:r>
      <w:r>
        <w:rPr>
          <w:rFonts w:ascii="Calibri" w:hAnsi="Calibri" w:cs="Calibri"/>
          <w:b/>
          <w:bCs/>
          <w:sz w:val="48"/>
          <w:szCs w:val="48"/>
        </w:rPr>
        <w:t xml:space="preserve"> Annual Conference</w:t>
      </w:r>
    </w:p>
    <w:p w14:paraId="4226E92A" w14:textId="539577DA" w:rsidR="00DC5CC0" w:rsidRDefault="009008B5" w:rsidP="00DC5CC0">
      <w:pPr>
        <w:pStyle w:val="Default"/>
        <w:jc w:val="center"/>
        <w:rPr>
          <w:rFonts w:ascii="Calibri" w:hAnsi="Calibri" w:cs="Calibri"/>
          <w:sz w:val="40"/>
          <w:szCs w:val="40"/>
        </w:rPr>
      </w:pPr>
      <w:r>
        <w:rPr>
          <w:rFonts w:ascii="Calibri" w:hAnsi="Calibri" w:cs="Calibri"/>
          <w:i/>
          <w:iCs/>
          <w:sz w:val="40"/>
          <w:szCs w:val="40"/>
        </w:rPr>
        <w:t>A Climate to Measure</w:t>
      </w:r>
    </w:p>
    <w:p w14:paraId="69CBD615" w14:textId="47634136" w:rsidR="00DC5CC0" w:rsidRPr="00B25D6C" w:rsidRDefault="00DC5CC0" w:rsidP="00DC5CC0">
      <w:pPr>
        <w:pStyle w:val="Default"/>
        <w:jc w:val="center"/>
        <w:rPr>
          <w:rFonts w:ascii="Calibri" w:hAnsi="Calibri" w:cs="Calibri"/>
          <w:color w:val="C45911" w:themeColor="accent2" w:themeShade="BF"/>
          <w:sz w:val="40"/>
          <w:szCs w:val="40"/>
        </w:rPr>
      </w:pPr>
      <w:r w:rsidRPr="00380634">
        <w:rPr>
          <w:rFonts w:ascii="Calibri" w:hAnsi="Calibri" w:cs="Calibri"/>
          <w:b/>
          <w:bCs/>
          <w:i/>
          <w:iCs/>
          <w:color w:val="ED7D31" w:themeColor="accent2"/>
          <w:sz w:val="40"/>
          <w:szCs w:val="40"/>
        </w:rPr>
        <w:t>Call for Proposals</w:t>
      </w:r>
    </w:p>
    <w:p w14:paraId="0CB3DE03" w14:textId="72CBE7E7" w:rsidR="00DC5CC0" w:rsidRPr="005E1518" w:rsidRDefault="00DC5CC0" w:rsidP="00DC5CC0">
      <w:pPr>
        <w:pStyle w:val="Default"/>
        <w:rPr>
          <w:rFonts w:ascii="Calibri" w:hAnsi="Calibri" w:cs="Calibri"/>
          <w:sz w:val="40"/>
          <w:szCs w:val="40"/>
          <w:highlight w:val="yellow"/>
        </w:rPr>
      </w:pPr>
    </w:p>
    <w:p w14:paraId="6B58D687" w14:textId="0250A5DC" w:rsidR="00DC5CC0" w:rsidRPr="00BF0614" w:rsidRDefault="00DC5CC0" w:rsidP="00DC5CC0">
      <w:pPr>
        <w:pStyle w:val="Default"/>
        <w:rPr>
          <w:rFonts w:ascii="Calibri" w:hAnsi="Calibri" w:cs="Calibri"/>
          <w:sz w:val="28"/>
          <w:szCs w:val="28"/>
        </w:rPr>
      </w:pPr>
      <w:r w:rsidRPr="00380634">
        <w:rPr>
          <w:rFonts w:ascii="Calibri" w:hAnsi="Calibri" w:cs="Calibri"/>
          <w:b/>
          <w:bCs/>
          <w:color w:val="ED7D31" w:themeColor="accent2"/>
          <w:sz w:val="28"/>
          <w:szCs w:val="28"/>
        </w:rPr>
        <w:t xml:space="preserve">Conference Dates: </w:t>
      </w:r>
      <w:r w:rsidRPr="001710B7">
        <w:rPr>
          <w:rFonts w:ascii="Calibri" w:hAnsi="Calibri" w:cs="Calibri"/>
          <w:b/>
          <w:sz w:val="28"/>
          <w:szCs w:val="28"/>
        </w:rPr>
        <w:t>J</w:t>
      </w:r>
      <w:r w:rsidR="00BF0614" w:rsidRPr="001710B7">
        <w:rPr>
          <w:rFonts w:ascii="Calibri" w:hAnsi="Calibri" w:cs="Calibri"/>
          <w:b/>
          <w:sz w:val="28"/>
          <w:szCs w:val="28"/>
        </w:rPr>
        <w:t xml:space="preserve">uly </w:t>
      </w:r>
      <w:r w:rsidR="00D7734F">
        <w:rPr>
          <w:rFonts w:ascii="Calibri" w:hAnsi="Calibri" w:cs="Calibri"/>
          <w:b/>
          <w:sz w:val="28"/>
          <w:szCs w:val="28"/>
        </w:rPr>
        <w:t>25 – 28</w:t>
      </w:r>
      <w:r w:rsidR="00CE3ABC">
        <w:rPr>
          <w:rFonts w:ascii="Calibri" w:hAnsi="Calibri" w:cs="Calibri"/>
          <w:b/>
          <w:sz w:val="28"/>
          <w:szCs w:val="28"/>
        </w:rPr>
        <w:t>, 20</w:t>
      </w:r>
      <w:r w:rsidR="00A54CC1">
        <w:rPr>
          <w:rFonts w:ascii="Calibri" w:hAnsi="Calibri" w:cs="Calibri"/>
          <w:b/>
          <w:sz w:val="28"/>
          <w:szCs w:val="28"/>
        </w:rPr>
        <w:t>2</w:t>
      </w:r>
      <w:r w:rsidR="00D7734F">
        <w:rPr>
          <w:rFonts w:ascii="Calibri" w:hAnsi="Calibri" w:cs="Calibri"/>
          <w:b/>
          <w:sz w:val="28"/>
          <w:szCs w:val="28"/>
        </w:rPr>
        <w:t>1</w:t>
      </w:r>
    </w:p>
    <w:p w14:paraId="4A2AF726" w14:textId="052E2B34" w:rsidR="00DC5CC0" w:rsidRDefault="00DC5CC0" w:rsidP="00DC5CC0">
      <w:pPr>
        <w:pStyle w:val="Default"/>
        <w:rPr>
          <w:rFonts w:ascii="Calibri" w:hAnsi="Calibri" w:cs="Calibri"/>
          <w:b/>
          <w:sz w:val="28"/>
          <w:szCs w:val="28"/>
        </w:rPr>
      </w:pPr>
      <w:r w:rsidRPr="00380634">
        <w:rPr>
          <w:rFonts w:ascii="Calibri" w:hAnsi="Calibri" w:cs="Calibri"/>
          <w:b/>
          <w:bCs/>
          <w:color w:val="ED7D31" w:themeColor="accent2"/>
          <w:sz w:val="28"/>
          <w:szCs w:val="28"/>
        </w:rPr>
        <w:t xml:space="preserve">Conference Location: </w:t>
      </w:r>
      <w:r w:rsidR="00131717">
        <w:rPr>
          <w:rFonts w:ascii="Calibri" w:hAnsi="Calibri" w:cs="Calibri"/>
          <w:b/>
          <w:sz w:val="28"/>
          <w:szCs w:val="28"/>
        </w:rPr>
        <w:t>San Diego, CA</w:t>
      </w:r>
    </w:p>
    <w:p w14:paraId="5DF84C5E" w14:textId="36618C15" w:rsidR="007D1CBD" w:rsidRPr="00BF0614" w:rsidRDefault="007D1CBD" w:rsidP="00DC5CC0">
      <w:pPr>
        <w:pStyle w:val="Default"/>
        <w:rPr>
          <w:sz w:val="28"/>
          <w:szCs w:val="28"/>
        </w:rPr>
      </w:pPr>
      <w:r w:rsidRPr="007D1CBD">
        <w:rPr>
          <w:rFonts w:ascii="Calibri" w:hAnsi="Calibri" w:cs="Calibri"/>
          <w:b/>
          <w:bCs/>
          <w:color w:val="ED7D31" w:themeColor="accent2"/>
          <w:sz w:val="28"/>
          <w:szCs w:val="28"/>
        </w:rPr>
        <w:t xml:space="preserve">Proposal Due Date: </w:t>
      </w:r>
      <w:r w:rsidR="0038040D">
        <w:rPr>
          <w:rFonts w:ascii="Calibri" w:hAnsi="Calibri" w:cs="Calibri"/>
          <w:b/>
          <w:sz w:val="28"/>
          <w:szCs w:val="28"/>
        </w:rPr>
        <w:t xml:space="preserve">February </w:t>
      </w:r>
      <w:r w:rsidR="00D7734F">
        <w:rPr>
          <w:rFonts w:ascii="Calibri" w:hAnsi="Calibri" w:cs="Calibri"/>
          <w:b/>
          <w:sz w:val="28"/>
          <w:szCs w:val="28"/>
        </w:rPr>
        <w:t>7</w:t>
      </w:r>
      <w:r w:rsidR="00CE3ABC">
        <w:rPr>
          <w:rFonts w:ascii="Calibri" w:hAnsi="Calibri" w:cs="Calibri"/>
          <w:b/>
          <w:sz w:val="28"/>
          <w:szCs w:val="28"/>
        </w:rPr>
        <w:t>, 20</w:t>
      </w:r>
      <w:r w:rsidR="00A54CC1">
        <w:rPr>
          <w:rFonts w:ascii="Calibri" w:hAnsi="Calibri" w:cs="Calibri"/>
          <w:b/>
          <w:sz w:val="28"/>
          <w:szCs w:val="28"/>
        </w:rPr>
        <w:t>2</w:t>
      </w:r>
      <w:r w:rsidR="00D7734F">
        <w:rPr>
          <w:rFonts w:ascii="Calibri" w:hAnsi="Calibri" w:cs="Calibri"/>
          <w:b/>
          <w:sz w:val="28"/>
          <w:szCs w:val="28"/>
        </w:rPr>
        <w:t>1</w:t>
      </w:r>
    </w:p>
    <w:p w14:paraId="6CE60D45" w14:textId="77777777" w:rsidR="00DC5CC0" w:rsidRPr="00EB4633" w:rsidRDefault="00DC5CC0" w:rsidP="00DC5CC0">
      <w:pPr>
        <w:pStyle w:val="Default"/>
        <w:rPr>
          <w:rFonts w:ascii="Calibri" w:hAnsi="Calibri" w:cs="Calibri"/>
          <w:b/>
          <w:bCs/>
          <w:color w:val="009999"/>
          <w:szCs w:val="32"/>
        </w:rPr>
      </w:pPr>
    </w:p>
    <w:p w14:paraId="5097F631" w14:textId="77777777" w:rsidR="00DC5CC0"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About IPAC </w:t>
      </w:r>
    </w:p>
    <w:p w14:paraId="4D43D86D" w14:textId="49D26F9D" w:rsidR="00DC5CC0" w:rsidRDefault="00DC5CC0" w:rsidP="00EB4633">
      <w:pPr>
        <w:pStyle w:val="Default"/>
        <w:spacing w:after="120"/>
        <w:rPr>
          <w:sz w:val="22"/>
          <w:szCs w:val="22"/>
        </w:rPr>
      </w:pPr>
      <w:r>
        <w:rPr>
          <w:sz w:val="22"/>
          <w:szCs w:val="22"/>
        </w:rPr>
        <w:t>The International Personnel Assessment Co</w:t>
      </w:r>
      <w:bookmarkStart w:id="1" w:name="_GoBack"/>
      <w:bookmarkEnd w:id="1"/>
      <w:r>
        <w:rPr>
          <w:sz w:val="22"/>
          <w:szCs w:val="22"/>
        </w:rPr>
        <w:t xml:space="preserve">uncil (IPAC) is the premier organization of assessment professionals who develop and deliver state-of-the-science testing and measurement services within the HR </w:t>
      </w:r>
      <w:r w:rsidR="00141C0F">
        <w:rPr>
          <w:sz w:val="22"/>
          <w:szCs w:val="22"/>
        </w:rPr>
        <w:t xml:space="preserve">and I-O </w:t>
      </w:r>
      <w:r>
        <w:rPr>
          <w:sz w:val="22"/>
          <w:szCs w:val="22"/>
        </w:rPr>
        <w:t>communit</w:t>
      </w:r>
      <w:r w:rsidR="00141C0F">
        <w:rPr>
          <w:sz w:val="22"/>
          <w:szCs w:val="22"/>
        </w:rPr>
        <w:t>ies</w:t>
      </w:r>
      <w:r>
        <w:rPr>
          <w:sz w:val="22"/>
          <w:szCs w:val="22"/>
        </w:rPr>
        <w:t xml:space="preserve">. IPAC provides: </w:t>
      </w:r>
    </w:p>
    <w:p w14:paraId="3ED2A5A4" w14:textId="77777777" w:rsidR="00DC5CC0" w:rsidRDefault="00DC5CC0" w:rsidP="00EB4633">
      <w:pPr>
        <w:pStyle w:val="Default"/>
        <w:numPr>
          <w:ilvl w:val="0"/>
          <w:numId w:val="7"/>
        </w:numPr>
        <w:spacing w:after="120"/>
        <w:contextualSpacing/>
        <w:rPr>
          <w:sz w:val="22"/>
          <w:szCs w:val="22"/>
        </w:rPr>
      </w:pPr>
      <w:r>
        <w:rPr>
          <w:sz w:val="22"/>
          <w:szCs w:val="22"/>
        </w:rPr>
        <w:t xml:space="preserve">educational opportunities </w:t>
      </w:r>
    </w:p>
    <w:p w14:paraId="32294877" w14:textId="77777777" w:rsidR="00DC5CC0" w:rsidRDefault="00DC5CC0" w:rsidP="00EB4633">
      <w:pPr>
        <w:pStyle w:val="Default"/>
        <w:numPr>
          <w:ilvl w:val="0"/>
          <w:numId w:val="7"/>
        </w:numPr>
        <w:spacing w:after="120"/>
        <w:contextualSpacing/>
        <w:rPr>
          <w:sz w:val="22"/>
          <w:szCs w:val="22"/>
        </w:rPr>
      </w:pPr>
      <w:r>
        <w:rPr>
          <w:sz w:val="22"/>
          <w:szCs w:val="22"/>
        </w:rPr>
        <w:t xml:space="preserve">a forum for expertise sharing </w:t>
      </w:r>
    </w:p>
    <w:p w14:paraId="74CDC66F" w14:textId="77777777" w:rsidR="00DC5CC0" w:rsidRDefault="00DC5CC0" w:rsidP="00EB4633">
      <w:pPr>
        <w:pStyle w:val="Default"/>
        <w:numPr>
          <w:ilvl w:val="0"/>
          <w:numId w:val="7"/>
        </w:numPr>
        <w:spacing w:after="120"/>
        <w:contextualSpacing/>
        <w:rPr>
          <w:sz w:val="22"/>
          <w:szCs w:val="22"/>
        </w:rPr>
      </w:pPr>
      <w:r>
        <w:rPr>
          <w:sz w:val="22"/>
          <w:szCs w:val="22"/>
        </w:rPr>
        <w:t xml:space="preserve">best practices and research in the field </w:t>
      </w:r>
    </w:p>
    <w:p w14:paraId="3298E048" w14:textId="2952D732" w:rsidR="00DC5CC0" w:rsidRPr="00EB4633" w:rsidRDefault="00DC5CC0" w:rsidP="00EB4633">
      <w:pPr>
        <w:pStyle w:val="Default"/>
        <w:numPr>
          <w:ilvl w:val="0"/>
          <w:numId w:val="7"/>
        </w:numPr>
        <w:spacing w:after="120"/>
        <w:rPr>
          <w:sz w:val="22"/>
          <w:szCs w:val="22"/>
        </w:rPr>
      </w:pPr>
      <w:r>
        <w:rPr>
          <w:sz w:val="22"/>
          <w:szCs w:val="22"/>
        </w:rPr>
        <w:t xml:space="preserve">resources that demonstrate the value added by assessment in organizations </w:t>
      </w:r>
    </w:p>
    <w:p w14:paraId="29AE5E7A" w14:textId="2910C975" w:rsidR="00DC5CC0" w:rsidRDefault="00DC5CC0" w:rsidP="00EB4633">
      <w:pPr>
        <w:pStyle w:val="Default"/>
        <w:spacing w:after="120"/>
        <w:contextualSpacing/>
        <w:rPr>
          <w:sz w:val="22"/>
          <w:szCs w:val="22"/>
        </w:rPr>
      </w:pPr>
      <w:r>
        <w:rPr>
          <w:sz w:val="22"/>
          <w:szCs w:val="22"/>
        </w:rPr>
        <w:t xml:space="preserve">IPAC is a nonprofit organization of </w:t>
      </w:r>
      <w:r w:rsidR="00BF0614">
        <w:rPr>
          <w:sz w:val="22"/>
          <w:szCs w:val="22"/>
        </w:rPr>
        <w:t xml:space="preserve">over 200 </w:t>
      </w:r>
      <w:r>
        <w:rPr>
          <w:sz w:val="22"/>
          <w:szCs w:val="22"/>
        </w:rPr>
        <w:t xml:space="preserve">human resource </w:t>
      </w:r>
      <w:r w:rsidR="00D43288">
        <w:rPr>
          <w:sz w:val="22"/>
          <w:szCs w:val="22"/>
        </w:rPr>
        <w:t xml:space="preserve">and I-O psychology </w:t>
      </w:r>
      <w:r>
        <w:rPr>
          <w:sz w:val="22"/>
          <w:szCs w:val="22"/>
        </w:rPr>
        <w:t>professionals actively engaged in or contributing to the professional, academic, and practical field of personnel research and assessment. The Annual Conference offers professionals the opportunity to share their latest research, programs, and ideas with their peers</w:t>
      </w:r>
      <w:r w:rsidR="00141C0F">
        <w:rPr>
          <w:sz w:val="22"/>
          <w:szCs w:val="22"/>
        </w:rPr>
        <w:t xml:space="preserve"> </w:t>
      </w:r>
      <w:r w:rsidR="00141C0F" w:rsidRPr="00141C0F">
        <w:rPr>
          <w:sz w:val="22"/>
          <w:szCs w:val="22"/>
        </w:rPr>
        <w:t>in a collaborative environment to work through I</w:t>
      </w:r>
      <w:r w:rsidR="00141C0F">
        <w:rPr>
          <w:sz w:val="22"/>
          <w:szCs w:val="22"/>
        </w:rPr>
        <w:t>-</w:t>
      </w:r>
      <w:r w:rsidR="00141C0F" w:rsidRPr="00141C0F">
        <w:rPr>
          <w:sz w:val="22"/>
          <w:szCs w:val="22"/>
        </w:rPr>
        <w:t>O related challenges</w:t>
      </w:r>
      <w:r>
        <w:rPr>
          <w:sz w:val="22"/>
          <w:szCs w:val="22"/>
        </w:rPr>
        <w:t xml:space="preserve">. Since its origins in International Personnel Management Association Assessment Council (IPMAAC) over </w:t>
      </w:r>
      <w:r w:rsidR="00141C0F">
        <w:rPr>
          <w:sz w:val="22"/>
          <w:szCs w:val="22"/>
        </w:rPr>
        <w:t>forty</w:t>
      </w:r>
      <w:r w:rsidR="008D2F86">
        <w:rPr>
          <w:sz w:val="22"/>
          <w:szCs w:val="22"/>
        </w:rPr>
        <w:t xml:space="preserve"> </w:t>
      </w:r>
      <w:r>
        <w:rPr>
          <w:sz w:val="22"/>
          <w:szCs w:val="22"/>
        </w:rPr>
        <w:t xml:space="preserve">years ago, IPAC's greatest strengths have been its members’ commitment to building a solid theoretical and applied research foundation for their professional activities and the spirit of cooperation and mutual support that pervades the organization. </w:t>
      </w:r>
    </w:p>
    <w:p w14:paraId="5E9B3785" w14:textId="77777777" w:rsidR="00AF28B0" w:rsidRDefault="00AF28B0" w:rsidP="00EB4633">
      <w:pPr>
        <w:pStyle w:val="Default"/>
        <w:spacing w:after="120"/>
        <w:contextualSpacing/>
        <w:rPr>
          <w:sz w:val="22"/>
          <w:szCs w:val="22"/>
        </w:rPr>
      </w:pPr>
    </w:p>
    <w:p w14:paraId="2B0706B7" w14:textId="75B2DCDD" w:rsidR="005E1518" w:rsidRDefault="00DC5CC0" w:rsidP="00EB4633">
      <w:pPr>
        <w:pStyle w:val="Default"/>
        <w:spacing w:after="120"/>
        <w:rPr>
          <w:sz w:val="22"/>
          <w:szCs w:val="22"/>
        </w:rPr>
      </w:pPr>
      <w:r w:rsidRPr="005E1518">
        <w:rPr>
          <w:i/>
          <w:sz w:val="22"/>
          <w:szCs w:val="22"/>
        </w:rPr>
        <w:t>You are cordially invited to be a part of that IPAC tradition</w:t>
      </w:r>
      <w:r w:rsidRPr="00190714">
        <w:rPr>
          <w:i/>
          <w:sz w:val="22"/>
          <w:szCs w:val="22"/>
        </w:rPr>
        <w:t xml:space="preserve">. </w:t>
      </w:r>
      <w:r w:rsidRPr="005E1518">
        <w:rPr>
          <w:i/>
          <w:sz w:val="22"/>
          <w:szCs w:val="22"/>
          <w:u w:val="single"/>
        </w:rPr>
        <w:t>Anyone may submi</w:t>
      </w:r>
      <w:r w:rsidR="005E1518" w:rsidRPr="005E1518">
        <w:rPr>
          <w:i/>
          <w:sz w:val="22"/>
          <w:szCs w:val="22"/>
          <w:u w:val="single"/>
        </w:rPr>
        <w:t>t a proposal for consideration</w:t>
      </w:r>
      <w:r w:rsidR="005E1518" w:rsidRPr="005E1518">
        <w:rPr>
          <w:i/>
          <w:sz w:val="22"/>
          <w:szCs w:val="22"/>
        </w:rPr>
        <w:t>; m</w:t>
      </w:r>
      <w:r w:rsidRPr="005E1518">
        <w:rPr>
          <w:i/>
          <w:sz w:val="22"/>
          <w:szCs w:val="22"/>
        </w:rPr>
        <w:t>embership in IPAC is not required</w:t>
      </w:r>
      <w:r w:rsidR="005E1518">
        <w:rPr>
          <w:sz w:val="22"/>
          <w:szCs w:val="22"/>
        </w:rPr>
        <w:t xml:space="preserve">. </w:t>
      </w:r>
    </w:p>
    <w:p w14:paraId="023DB674" w14:textId="50EF78CF" w:rsidR="004C7ECC" w:rsidRPr="009D4212" w:rsidRDefault="00FB6537" w:rsidP="00EB4633">
      <w:pPr>
        <w:pStyle w:val="Default"/>
        <w:spacing w:after="120"/>
        <w:rPr>
          <w:sz w:val="22"/>
          <w:szCs w:val="22"/>
        </w:rPr>
      </w:pPr>
      <w:r w:rsidRPr="009D4212">
        <w:rPr>
          <w:sz w:val="22"/>
          <w:szCs w:val="22"/>
        </w:rPr>
        <w:lastRenderedPageBreak/>
        <w:t xml:space="preserve">This call for proposals provides information you need to fully submit your idea. </w:t>
      </w:r>
      <w:r w:rsidR="004C7ECC" w:rsidRPr="009D4212">
        <w:rPr>
          <w:sz w:val="22"/>
          <w:szCs w:val="22"/>
        </w:rPr>
        <w:t xml:space="preserve">The following sections provide detailed descriptions of the submission components, as well as </w:t>
      </w:r>
      <w:r w:rsidR="0088109D">
        <w:rPr>
          <w:sz w:val="22"/>
          <w:szCs w:val="22"/>
        </w:rPr>
        <w:t xml:space="preserve">session types and </w:t>
      </w:r>
      <w:r w:rsidR="004C7ECC" w:rsidRPr="009D4212">
        <w:rPr>
          <w:sz w:val="22"/>
          <w:szCs w:val="22"/>
        </w:rPr>
        <w:t>example conference topic areas to help generate</w:t>
      </w:r>
      <w:r w:rsidR="00EB4633">
        <w:rPr>
          <w:sz w:val="22"/>
          <w:szCs w:val="22"/>
        </w:rPr>
        <w:t xml:space="preserve"> or focus</w:t>
      </w:r>
      <w:r w:rsidR="004C7ECC" w:rsidRPr="009D4212">
        <w:rPr>
          <w:sz w:val="22"/>
          <w:szCs w:val="22"/>
        </w:rPr>
        <w:t xml:space="preserve"> submission idea</w:t>
      </w:r>
      <w:r w:rsidR="00EB4633">
        <w:rPr>
          <w:sz w:val="22"/>
          <w:szCs w:val="22"/>
        </w:rPr>
        <w:t>s</w:t>
      </w:r>
      <w:r w:rsidR="004C7ECC" w:rsidRPr="009D4212">
        <w:rPr>
          <w:sz w:val="22"/>
          <w:szCs w:val="22"/>
        </w:rPr>
        <w:t xml:space="preserve">. </w:t>
      </w:r>
    </w:p>
    <w:p w14:paraId="223FE774" w14:textId="77777777" w:rsidR="008254D5"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Examples of </w:t>
      </w:r>
      <w:r w:rsidR="00284219" w:rsidRPr="00380634">
        <w:rPr>
          <w:rFonts w:ascii="Calibri" w:hAnsi="Calibri" w:cs="Calibri"/>
          <w:b/>
          <w:bCs/>
          <w:color w:val="ED7D31" w:themeColor="accent2"/>
          <w:sz w:val="32"/>
          <w:szCs w:val="32"/>
        </w:rPr>
        <w:t xml:space="preserve">Conference </w:t>
      </w:r>
      <w:r w:rsidRPr="00380634">
        <w:rPr>
          <w:rFonts w:ascii="Calibri" w:hAnsi="Calibri" w:cs="Calibri"/>
          <w:b/>
          <w:bCs/>
          <w:color w:val="ED7D31" w:themeColor="accent2"/>
          <w:sz w:val="32"/>
          <w:szCs w:val="32"/>
        </w:rPr>
        <w:t xml:space="preserve">Topic Areas </w:t>
      </w:r>
    </w:p>
    <w:p w14:paraId="3B0451CF" w14:textId="2622F7A6" w:rsidR="008254D5" w:rsidRDefault="00DC5CC0" w:rsidP="00EB4633">
      <w:pPr>
        <w:pStyle w:val="Default"/>
        <w:spacing w:after="120"/>
        <w:rPr>
          <w:sz w:val="22"/>
          <w:szCs w:val="22"/>
        </w:rPr>
      </w:pPr>
      <w:r>
        <w:rPr>
          <w:sz w:val="22"/>
          <w:szCs w:val="22"/>
        </w:rPr>
        <w:t xml:space="preserve">All topics in the area of personnel assessment, including selection, legal issues, performance management, training and development, </w:t>
      </w:r>
      <w:r w:rsidR="00D43288">
        <w:rPr>
          <w:sz w:val="22"/>
          <w:szCs w:val="22"/>
        </w:rPr>
        <w:t xml:space="preserve">gaining buy-in, </w:t>
      </w:r>
      <w:r>
        <w:rPr>
          <w:sz w:val="22"/>
          <w:szCs w:val="22"/>
        </w:rPr>
        <w:t>and leadership and succession planning are welcome at the conference. IPAC recognizes the value of assessment across the HR continuum as HR fulfil</w:t>
      </w:r>
      <w:r w:rsidR="00661698">
        <w:rPr>
          <w:sz w:val="22"/>
          <w:szCs w:val="22"/>
        </w:rPr>
        <w:t>l</w:t>
      </w:r>
      <w:r>
        <w:rPr>
          <w:sz w:val="22"/>
          <w:szCs w:val="22"/>
        </w:rPr>
        <w:t xml:space="preserve">s its role of strategic partner in the organization’s pursuit of its mission, vision, and business goals. </w:t>
      </w:r>
    </w:p>
    <w:p w14:paraId="7B87DADF" w14:textId="2802899C" w:rsidR="00232211" w:rsidRPr="00EB4633" w:rsidRDefault="00284219" w:rsidP="00EB4633">
      <w:pPr>
        <w:pStyle w:val="Default"/>
        <w:spacing w:after="120"/>
        <w:rPr>
          <w:sz w:val="22"/>
          <w:szCs w:val="22"/>
        </w:rPr>
      </w:pPr>
      <w:r w:rsidRPr="00284219">
        <w:rPr>
          <w:sz w:val="22"/>
          <w:szCs w:val="22"/>
        </w:rPr>
        <w:t xml:space="preserve">The list below provides a </w:t>
      </w:r>
      <w:r w:rsidRPr="00284219">
        <w:rPr>
          <w:i/>
          <w:sz w:val="22"/>
          <w:szCs w:val="22"/>
          <w:u w:val="single"/>
        </w:rPr>
        <w:t>sample</w:t>
      </w:r>
      <w:r w:rsidRPr="00284219">
        <w:rPr>
          <w:sz w:val="22"/>
          <w:szCs w:val="22"/>
        </w:rPr>
        <w:t xml:space="preserve"> of</w:t>
      </w:r>
      <w:r w:rsidR="00DC5CC0">
        <w:rPr>
          <w:sz w:val="22"/>
          <w:szCs w:val="22"/>
        </w:rPr>
        <w:t xml:space="preserve"> program topics </w:t>
      </w:r>
      <w:r>
        <w:rPr>
          <w:sz w:val="22"/>
          <w:szCs w:val="22"/>
        </w:rPr>
        <w:t>that are welcome at the conference</w:t>
      </w:r>
      <w:r w:rsidR="00DC5CC0">
        <w:rPr>
          <w:sz w:val="22"/>
          <w:szCs w:val="22"/>
        </w:rPr>
        <w:t xml:space="preserve">: </w:t>
      </w:r>
    </w:p>
    <w:p w14:paraId="550B76C4" w14:textId="77777777" w:rsidR="00190714" w:rsidRDefault="00190714" w:rsidP="00190714">
      <w:pPr>
        <w:pStyle w:val="Default"/>
        <w:spacing w:after="120"/>
        <w:ind w:left="450"/>
        <w:rPr>
          <w:sz w:val="22"/>
          <w:szCs w:val="22"/>
        </w:rPr>
      </w:pPr>
      <w:r>
        <w:rPr>
          <w:b/>
          <w:bCs/>
          <w:sz w:val="22"/>
          <w:szCs w:val="22"/>
        </w:rPr>
        <w:t xml:space="preserve">Challenges and Innovations in Personnel Assessment </w:t>
      </w:r>
    </w:p>
    <w:p w14:paraId="33D83337" w14:textId="77777777" w:rsidR="00190714" w:rsidRDefault="00190714" w:rsidP="00190714">
      <w:pPr>
        <w:pStyle w:val="Default"/>
        <w:spacing w:after="120"/>
        <w:ind w:left="450"/>
        <w:rPr>
          <w:sz w:val="22"/>
          <w:szCs w:val="22"/>
        </w:rPr>
      </w:pPr>
      <w:r>
        <w:rPr>
          <w:sz w:val="22"/>
          <w:szCs w:val="22"/>
        </w:rPr>
        <w:t xml:space="preserve">As organizations and the nature of work continue to change, how are personnel assessment practitioners meeting the challenge? What innovative approaches have been employed to handle issues such as the assessment of teams and the use of non-traditional assessment techniques? </w:t>
      </w:r>
    </w:p>
    <w:p w14:paraId="7909E667" w14:textId="453FE3CA" w:rsidR="00232211" w:rsidRDefault="00782490" w:rsidP="00EB4633">
      <w:pPr>
        <w:pStyle w:val="Default"/>
        <w:spacing w:after="120"/>
        <w:ind w:left="450"/>
        <w:rPr>
          <w:sz w:val="22"/>
          <w:szCs w:val="22"/>
        </w:rPr>
      </w:pPr>
      <w:r>
        <w:rPr>
          <w:b/>
          <w:bCs/>
          <w:sz w:val="22"/>
          <w:szCs w:val="22"/>
        </w:rPr>
        <w:t>Using D</w:t>
      </w:r>
      <w:r w:rsidR="00232211">
        <w:rPr>
          <w:b/>
          <w:bCs/>
          <w:sz w:val="22"/>
          <w:szCs w:val="22"/>
        </w:rPr>
        <w:t>ata</w:t>
      </w:r>
      <w:r>
        <w:rPr>
          <w:b/>
          <w:bCs/>
          <w:sz w:val="22"/>
          <w:szCs w:val="22"/>
        </w:rPr>
        <w:t xml:space="preserve"> to Help Drive Decisions</w:t>
      </w:r>
      <w:r w:rsidR="00232211">
        <w:rPr>
          <w:b/>
          <w:bCs/>
          <w:sz w:val="22"/>
          <w:szCs w:val="22"/>
        </w:rPr>
        <w:t xml:space="preserve">  </w:t>
      </w:r>
    </w:p>
    <w:p w14:paraId="7B409E68" w14:textId="561C8C60" w:rsidR="00232211" w:rsidRPr="00EB4633" w:rsidRDefault="00782490" w:rsidP="00EB4633">
      <w:pPr>
        <w:pStyle w:val="Default"/>
        <w:spacing w:after="120"/>
        <w:ind w:left="450"/>
        <w:rPr>
          <w:sz w:val="22"/>
          <w:szCs w:val="22"/>
        </w:rPr>
      </w:pPr>
      <w:r>
        <w:rPr>
          <w:sz w:val="22"/>
          <w:szCs w:val="22"/>
        </w:rPr>
        <w:t>Data can be powerful. From building a case for assessment in your organization to making business decisions and developing organizational strategies, the form and function of the data collected and presented can greatly influence your success. What data (or presentational format of data) do you find to be the most persuasive to different audiences? How do you showcase the value added of assessments, given the additional costs associated with their use? How do you use data to help drive your business?</w:t>
      </w:r>
    </w:p>
    <w:p w14:paraId="23960350" w14:textId="77777777" w:rsidR="00DC5CC0" w:rsidRDefault="00DC5CC0" w:rsidP="00EB4633">
      <w:pPr>
        <w:pStyle w:val="Default"/>
        <w:spacing w:after="120"/>
        <w:ind w:left="450"/>
        <w:rPr>
          <w:sz w:val="22"/>
          <w:szCs w:val="22"/>
        </w:rPr>
      </w:pPr>
      <w:r>
        <w:rPr>
          <w:b/>
          <w:bCs/>
          <w:sz w:val="22"/>
          <w:szCs w:val="22"/>
        </w:rPr>
        <w:t xml:space="preserve">Programs and Practices Demonstrating Excellence in Assessment </w:t>
      </w:r>
    </w:p>
    <w:p w14:paraId="1096CCFD" w14:textId="69290447" w:rsidR="008254D5" w:rsidRDefault="00DC5CC0" w:rsidP="00EB4633">
      <w:pPr>
        <w:pStyle w:val="Default"/>
        <w:spacing w:after="120"/>
        <w:ind w:left="450"/>
        <w:rPr>
          <w:sz w:val="22"/>
          <w:szCs w:val="22"/>
        </w:rPr>
      </w:pPr>
      <w:r>
        <w:rPr>
          <w:sz w:val="22"/>
          <w:szCs w:val="22"/>
        </w:rPr>
        <w:t xml:space="preserve">The focus of this program component is on sharing “sound practices” with colleagues. Have you developed an effective program to address a specific personnel assessment challenge? Have you designed a leadership development program to address today’s challenges? What steps have you taken to ensure your performance management program promotes employee development? </w:t>
      </w:r>
    </w:p>
    <w:p w14:paraId="5D16E9CE" w14:textId="77777777" w:rsidR="00190714" w:rsidRDefault="00190714" w:rsidP="00190714">
      <w:pPr>
        <w:pStyle w:val="Default"/>
        <w:spacing w:after="120"/>
        <w:ind w:left="446"/>
        <w:rPr>
          <w:sz w:val="22"/>
          <w:szCs w:val="22"/>
        </w:rPr>
      </w:pPr>
      <w:r>
        <w:rPr>
          <w:b/>
          <w:bCs/>
          <w:sz w:val="22"/>
          <w:szCs w:val="22"/>
        </w:rPr>
        <w:t xml:space="preserve">Information Technology in Personnel Assessment </w:t>
      </w:r>
    </w:p>
    <w:p w14:paraId="531477F9" w14:textId="77777777" w:rsidR="00190714" w:rsidRPr="00EB4633" w:rsidRDefault="00190714" w:rsidP="00190714">
      <w:pPr>
        <w:pStyle w:val="Default"/>
        <w:spacing w:after="120"/>
        <w:ind w:left="446"/>
        <w:rPr>
          <w:sz w:val="22"/>
          <w:szCs w:val="22"/>
        </w:rPr>
      </w:pPr>
      <w:r>
        <w:rPr>
          <w:sz w:val="22"/>
          <w:szCs w:val="22"/>
        </w:rPr>
        <w:t xml:space="preserve">How is the use of information technology changing capabilities in personnel assessment? How have video, computer-based, and Internet testing been incorporated into selection programs? How can we use technology to enhance and expand training and development opportunities? </w:t>
      </w:r>
    </w:p>
    <w:p w14:paraId="0442D1F7" w14:textId="77777777" w:rsidR="00DC5CC0" w:rsidRDefault="00DC5CC0" w:rsidP="00EB4633">
      <w:pPr>
        <w:pStyle w:val="Default"/>
        <w:spacing w:after="120"/>
        <w:ind w:left="450"/>
        <w:rPr>
          <w:sz w:val="22"/>
          <w:szCs w:val="22"/>
        </w:rPr>
      </w:pPr>
      <w:r>
        <w:rPr>
          <w:b/>
          <w:bCs/>
          <w:sz w:val="22"/>
          <w:szCs w:val="22"/>
        </w:rPr>
        <w:t xml:space="preserve">Strategies/Techniques for Managing the Assessment Function </w:t>
      </w:r>
    </w:p>
    <w:p w14:paraId="7B2ADEBD" w14:textId="274D3909" w:rsidR="008254D5" w:rsidRDefault="00DC5CC0" w:rsidP="00EB4633">
      <w:pPr>
        <w:pStyle w:val="Default"/>
        <w:spacing w:after="120"/>
        <w:ind w:left="450"/>
        <w:rPr>
          <w:sz w:val="22"/>
          <w:szCs w:val="22"/>
        </w:rPr>
      </w:pPr>
      <w:r>
        <w:rPr>
          <w:sz w:val="22"/>
          <w:szCs w:val="22"/>
        </w:rPr>
        <w:t xml:space="preserve">The focus of this component is on the management of the assessment program. What approaches have you found to be effective in managing an assessment program that meets legal and professional standards as well as the needs of your organization/client? Have you incorporated assessment into leadership development? Have you developed a telework program to ensure employee engagement and success? </w:t>
      </w:r>
    </w:p>
    <w:p w14:paraId="36AFF50B" w14:textId="77777777" w:rsidR="00DC5CC0" w:rsidRDefault="00DC5CC0" w:rsidP="00626426">
      <w:pPr>
        <w:pStyle w:val="Default"/>
        <w:spacing w:after="120"/>
        <w:ind w:left="450"/>
        <w:rPr>
          <w:sz w:val="22"/>
          <w:szCs w:val="22"/>
        </w:rPr>
      </w:pPr>
      <w:r>
        <w:rPr>
          <w:b/>
          <w:bCs/>
          <w:sz w:val="22"/>
          <w:szCs w:val="22"/>
        </w:rPr>
        <w:t xml:space="preserve">Responses to Change/Role of Assessment Professionals </w:t>
      </w:r>
    </w:p>
    <w:p w14:paraId="369602F8" w14:textId="6AF36BDC" w:rsidR="008254D5" w:rsidRDefault="00DC5CC0" w:rsidP="00E42976">
      <w:pPr>
        <w:pStyle w:val="Default"/>
        <w:spacing w:after="120"/>
        <w:ind w:left="446"/>
        <w:rPr>
          <w:sz w:val="22"/>
          <w:szCs w:val="22"/>
        </w:rPr>
      </w:pPr>
      <w:r>
        <w:rPr>
          <w:sz w:val="22"/>
          <w:szCs w:val="22"/>
        </w:rPr>
        <w:t>What strategies have you employed to meet the challenges of civil service reform, regulatory changes, quality initiatives, and/or downsizing? How is the assessment function impacted by environmental changes, and how do assessment professiona</w:t>
      </w:r>
      <w:r w:rsidR="008254D5">
        <w:rPr>
          <w:sz w:val="22"/>
          <w:szCs w:val="22"/>
        </w:rPr>
        <w:t xml:space="preserve">ls assist in </w:t>
      </w:r>
      <w:r w:rsidR="008254D5">
        <w:rPr>
          <w:sz w:val="22"/>
          <w:szCs w:val="22"/>
        </w:rPr>
        <w:lastRenderedPageBreak/>
        <w:t xml:space="preserve">facilitating these </w:t>
      </w:r>
      <w:r>
        <w:rPr>
          <w:sz w:val="22"/>
          <w:szCs w:val="22"/>
        </w:rPr>
        <w:t xml:space="preserve">changes? Has the assessment function </w:t>
      </w:r>
      <w:proofErr w:type="gramStart"/>
      <w:r>
        <w:rPr>
          <w:sz w:val="22"/>
          <w:szCs w:val="22"/>
        </w:rPr>
        <w:t>had</w:t>
      </w:r>
      <w:proofErr w:type="gramEnd"/>
      <w:r>
        <w:rPr>
          <w:sz w:val="22"/>
          <w:szCs w:val="22"/>
        </w:rPr>
        <w:t xml:space="preserve"> a role in change management in your organization?</w:t>
      </w:r>
    </w:p>
    <w:p w14:paraId="205FA0C9" w14:textId="77777777" w:rsidR="00625598" w:rsidRDefault="00625598" w:rsidP="00EB4633">
      <w:pPr>
        <w:pStyle w:val="Default"/>
        <w:spacing w:after="120"/>
        <w:ind w:left="446"/>
        <w:rPr>
          <w:b/>
          <w:bCs/>
          <w:sz w:val="22"/>
          <w:szCs w:val="22"/>
        </w:rPr>
      </w:pPr>
    </w:p>
    <w:p w14:paraId="5EE49DF3" w14:textId="6D097F25" w:rsidR="00DC5CC0" w:rsidRDefault="00DC5CC0" w:rsidP="00EB4633">
      <w:pPr>
        <w:pStyle w:val="Default"/>
        <w:spacing w:after="120"/>
        <w:ind w:left="446"/>
        <w:rPr>
          <w:sz w:val="22"/>
          <w:szCs w:val="22"/>
        </w:rPr>
      </w:pPr>
      <w:r>
        <w:rPr>
          <w:b/>
          <w:bCs/>
          <w:sz w:val="22"/>
          <w:szCs w:val="22"/>
        </w:rPr>
        <w:t xml:space="preserve">Assessment-Related Research </w:t>
      </w:r>
    </w:p>
    <w:p w14:paraId="038C6E77" w14:textId="77777777" w:rsidR="00DC5CC0" w:rsidRDefault="00DC5CC0" w:rsidP="00EB4633">
      <w:pPr>
        <w:pStyle w:val="Default"/>
        <w:spacing w:after="120"/>
        <w:ind w:left="446"/>
        <w:rPr>
          <w:sz w:val="22"/>
          <w:szCs w:val="22"/>
        </w:rPr>
      </w:pPr>
      <w:r>
        <w:rPr>
          <w:sz w:val="22"/>
          <w:szCs w:val="22"/>
        </w:rPr>
        <w:t xml:space="preserve">What research projects have you been involved with, either in a workplace or academic setting? Have you, or someone you know, recently completed a thesis or dissertation on a topic related to personnel assessment? </w:t>
      </w:r>
    </w:p>
    <w:p w14:paraId="03B450C7" w14:textId="5F2D5090" w:rsidR="008254D5"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Session Formats </w:t>
      </w:r>
    </w:p>
    <w:p w14:paraId="652729E4" w14:textId="6B2DFE32" w:rsidR="00BF0614" w:rsidRPr="00B46472" w:rsidRDefault="00DC5CC0" w:rsidP="00DC5CC0">
      <w:pPr>
        <w:pStyle w:val="Default"/>
        <w:rPr>
          <w:sz w:val="22"/>
          <w:szCs w:val="22"/>
        </w:rPr>
      </w:pPr>
      <w:r>
        <w:rPr>
          <w:sz w:val="22"/>
          <w:szCs w:val="22"/>
        </w:rPr>
        <w:t xml:space="preserve">Session formats include symposia, panel discussions, </w:t>
      </w:r>
      <w:r w:rsidR="00C15B71">
        <w:rPr>
          <w:sz w:val="22"/>
          <w:szCs w:val="22"/>
        </w:rPr>
        <w:t>debate</w:t>
      </w:r>
      <w:r w:rsidR="00733496">
        <w:rPr>
          <w:sz w:val="22"/>
          <w:szCs w:val="22"/>
        </w:rPr>
        <w:t>s</w:t>
      </w:r>
      <w:r w:rsidR="00C15B71">
        <w:rPr>
          <w:sz w:val="22"/>
          <w:szCs w:val="22"/>
        </w:rPr>
        <w:t>, roundtable</w:t>
      </w:r>
      <w:r w:rsidR="00733496">
        <w:rPr>
          <w:sz w:val="22"/>
          <w:szCs w:val="22"/>
        </w:rPr>
        <w:t>s</w:t>
      </w:r>
      <w:r w:rsidR="00C15B71">
        <w:rPr>
          <w:sz w:val="22"/>
          <w:szCs w:val="22"/>
        </w:rPr>
        <w:t xml:space="preserve">, </w:t>
      </w:r>
      <w:r>
        <w:rPr>
          <w:sz w:val="22"/>
          <w:szCs w:val="22"/>
        </w:rPr>
        <w:t>tutorials, paper presentations</w:t>
      </w:r>
      <w:r w:rsidR="00167865">
        <w:rPr>
          <w:sz w:val="22"/>
          <w:szCs w:val="22"/>
        </w:rPr>
        <w:t xml:space="preserve">, </w:t>
      </w:r>
      <w:r>
        <w:rPr>
          <w:sz w:val="22"/>
          <w:szCs w:val="22"/>
        </w:rPr>
        <w:t xml:space="preserve">and student posters and are described as follows. </w:t>
      </w:r>
    </w:p>
    <w:p w14:paraId="6663426A" w14:textId="77777777" w:rsidR="00BF0614" w:rsidRDefault="00BF0614" w:rsidP="00DC5CC0">
      <w:pPr>
        <w:pStyle w:val="Default"/>
        <w:rPr>
          <w:b/>
          <w:bCs/>
          <w:sz w:val="22"/>
          <w:szCs w:val="22"/>
        </w:rPr>
      </w:pPr>
    </w:p>
    <w:p w14:paraId="6ED6F4E8" w14:textId="46AFF277" w:rsidR="00DC5CC0" w:rsidRDefault="00DC5CC0" w:rsidP="00DC5CC0">
      <w:pPr>
        <w:pStyle w:val="Default"/>
        <w:rPr>
          <w:b/>
          <w:bCs/>
          <w:sz w:val="22"/>
          <w:szCs w:val="22"/>
        </w:rPr>
      </w:pPr>
      <w:r>
        <w:rPr>
          <w:b/>
          <w:bCs/>
          <w:sz w:val="22"/>
          <w:szCs w:val="22"/>
        </w:rPr>
        <w:t>Symposium (</w:t>
      </w:r>
      <w:r w:rsidR="00661698">
        <w:rPr>
          <w:b/>
          <w:bCs/>
          <w:sz w:val="22"/>
          <w:szCs w:val="22"/>
        </w:rPr>
        <w:t>L</w:t>
      </w:r>
      <w:r>
        <w:rPr>
          <w:b/>
          <w:bCs/>
          <w:sz w:val="22"/>
          <w:szCs w:val="22"/>
        </w:rPr>
        <w:t xml:space="preserve">ength: </w:t>
      </w:r>
      <w:r w:rsidR="00284219">
        <w:rPr>
          <w:b/>
          <w:bCs/>
          <w:sz w:val="22"/>
          <w:szCs w:val="22"/>
        </w:rPr>
        <w:t xml:space="preserve">60 </w:t>
      </w:r>
      <w:r w:rsidR="00661698">
        <w:rPr>
          <w:b/>
          <w:bCs/>
          <w:sz w:val="22"/>
          <w:szCs w:val="22"/>
        </w:rPr>
        <w:t xml:space="preserve">or </w:t>
      </w:r>
      <w:r w:rsidR="00284219">
        <w:rPr>
          <w:b/>
          <w:bCs/>
          <w:sz w:val="22"/>
          <w:szCs w:val="22"/>
        </w:rPr>
        <w:t>90 minutes</w:t>
      </w:r>
      <w:r>
        <w:rPr>
          <w:b/>
          <w:bCs/>
          <w:sz w:val="22"/>
          <w:szCs w:val="22"/>
        </w:rPr>
        <w:t xml:space="preserve">) </w:t>
      </w:r>
    </w:p>
    <w:p w14:paraId="56FB4496" w14:textId="71ACE759" w:rsidR="00DC5CC0" w:rsidRDefault="00DC5CC0" w:rsidP="00DC5CC0">
      <w:pPr>
        <w:pStyle w:val="Default"/>
        <w:rPr>
          <w:sz w:val="22"/>
          <w:szCs w:val="22"/>
        </w:rPr>
      </w:pPr>
      <w:r>
        <w:rPr>
          <w:sz w:val="22"/>
          <w:szCs w:val="22"/>
        </w:rPr>
        <w:t xml:space="preserve">A symposium is a group of usually three to five presenters, each of whom makes a presentation on the selected topic or problem. Effective configurations of presenters include: (1) individuals from different work settings discuss their experiences with a given problem; (2) individuals with different opinions or interpretations of </w:t>
      </w:r>
      <w:r w:rsidR="00E50985">
        <w:rPr>
          <w:sz w:val="22"/>
          <w:szCs w:val="22"/>
        </w:rPr>
        <w:t>a topic</w:t>
      </w:r>
      <w:r>
        <w:rPr>
          <w:sz w:val="22"/>
          <w:szCs w:val="22"/>
        </w:rPr>
        <w:t xml:space="preserve">; (3) individuals offering alternative solutions to the problem; and (4) individuals with in-depth knowledge of different aspects of </w:t>
      </w:r>
      <w:r w:rsidR="00E50985">
        <w:rPr>
          <w:sz w:val="22"/>
          <w:szCs w:val="22"/>
        </w:rPr>
        <w:t>a topic</w:t>
      </w:r>
      <w:r>
        <w:rPr>
          <w:sz w:val="22"/>
          <w:szCs w:val="22"/>
        </w:rPr>
        <w:t xml:space="preserve">. </w:t>
      </w:r>
    </w:p>
    <w:p w14:paraId="660E8851" w14:textId="77777777" w:rsidR="008254D5" w:rsidRDefault="008254D5" w:rsidP="00DC5CC0">
      <w:pPr>
        <w:pStyle w:val="Default"/>
        <w:rPr>
          <w:sz w:val="22"/>
          <w:szCs w:val="22"/>
        </w:rPr>
      </w:pPr>
    </w:p>
    <w:p w14:paraId="56906CFB" w14:textId="7A766230" w:rsidR="00DC5CC0" w:rsidRDefault="00DC5CC0" w:rsidP="00DC5CC0">
      <w:pPr>
        <w:pStyle w:val="Default"/>
        <w:rPr>
          <w:b/>
          <w:bCs/>
          <w:sz w:val="22"/>
          <w:szCs w:val="22"/>
        </w:rPr>
      </w:pPr>
      <w:r>
        <w:rPr>
          <w:b/>
          <w:bCs/>
          <w:sz w:val="22"/>
          <w:szCs w:val="22"/>
        </w:rPr>
        <w:t>Panel Discussion (</w:t>
      </w:r>
      <w:r w:rsidR="00661698">
        <w:rPr>
          <w:b/>
          <w:bCs/>
          <w:sz w:val="22"/>
          <w:szCs w:val="22"/>
        </w:rPr>
        <w:t>L</w:t>
      </w:r>
      <w:r>
        <w:rPr>
          <w:b/>
          <w:bCs/>
          <w:sz w:val="22"/>
          <w:szCs w:val="22"/>
        </w:rPr>
        <w:t xml:space="preserve">ength: </w:t>
      </w:r>
      <w:r w:rsidR="00284219">
        <w:rPr>
          <w:b/>
          <w:bCs/>
          <w:sz w:val="22"/>
          <w:szCs w:val="22"/>
        </w:rPr>
        <w:t xml:space="preserve">60 </w:t>
      </w:r>
      <w:r w:rsidR="00661698">
        <w:rPr>
          <w:b/>
          <w:bCs/>
          <w:sz w:val="22"/>
          <w:szCs w:val="22"/>
        </w:rPr>
        <w:t xml:space="preserve">or </w:t>
      </w:r>
      <w:r w:rsidR="00284219">
        <w:rPr>
          <w:b/>
          <w:bCs/>
          <w:sz w:val="22"/>
          <w:szCs w:val="22"/>
        </w:rPr>
        <w:t>90 minutes</w:t>
      </w:r>
      <w:r>
        <w:rPr>
          <w:b/>
          <w:bCs/>
          <w:sz w:val="22"/>
          <w:szCs w:val="22"/>
        </w:rPr>
        <w:t xml:space="preserve">) </w:t>
      </w:r>
    </w:p>
    <w:p w14:paraId="2807DE01" w14:textId="229B4ED1" w:rsidR="00DC5CC0" w:rsidRDefault="00DC5CC0" w:rsidP="00DC5CC0">
      <w:pPr>
        <w:pStyle w:val="Default"/>
        <w:rPr>
          <w:sz w:val="22"/>
          <w:szCs w:val="22"/>
        </w:rPr>
      </w:pPr>
      <w:r>
        <w:rPr>
          <w:sz w:val="22"/>
          <w:szCs w:val="22"/>
        </w:rPr>
        <w:t xml:space="preserve">In contrast to a symposium, a panel discussion is designed to generate spontaneous interaction among participants and between participants and the audience. The chairperson of a panel discussion must be knowledgeable about the topic to serve as a moderator, pose pertinent questions to participants, ensure that each panelist </w:t>
      </w:r>
      <w:proofErr w:type="gramStart"/>
      <w:r>
        <w:rPr>
          <w:sz w:val="22"/>
          <w:szCs w:val="22"/>
        </w:rPr>
        <w:t>has the opportunity to</w:t>
      </w:r>
      <w:proofErr w:type="gramEnd"/>
      <w:r>
        <w:rPr>
          <w:sz w:val="22"/>
          <w:szCs w:val="22"/>
        </w:rPr>
        <w:t xml:space="preserve"> speak, and guide the flow of the discussion. Although diversity of perspectives among panelists is often a key to success, panels that present innovations, programs, or research are also appropriate. Proposals must describe: (1) the themes to be discussed; (2) questions to be addressed</w:t>
      </w:r>
      <w:r w:rsidR="00E50985">
        <w:rPr>
          <w:sz w:val="22"/>
          <w:szCs w:val="22"/>
        </w:rPr>
        <w:t>;</w:t>
      </w:r>
      <w:r>
        <w:rPr>
          <w:sz w:val="22"/>
          <w:szCs w:val="22"/>
        </w:rPr>
        <w:t xml:space="preserve"> and (3) the proposed session’s structure. </w:t>
      </w:r>
    </w:p>
    <w:p w14:paraId="44C49052" w14:textId="77777777" w:rsidR="008254D5" w:rsidRDefault="008254D5" w:rsidP="00DC5CC0">
      <w:pPr>
        <w:pStyle w:val="Default"/>
        <w:rPr>
          <w:sz w:val="22"/>
          <w:szCs w:val="22"/>
        </w:rPr>
      </w:pPr>
    </w:p>
    <w:p w14:paraId="0A5D2B48" w14:textId="1B100807" w:rsidR="004F027F" w:rsidRDefault="004F027F" w:rsidP="004F027F">
      <w:pPr>
        <w:pStyle w:val="Default"/>
        <w:rPr>
          <w:b/>
          <w:bCs/>
          <w:sz w:val="22"/>
          <w:szCs w:val="22"/>
        </w:rPr>
      </w:pPr>
      <w:r>
        <w:rPr>
          <w:b/>
          <w:bCs/>
          <w:sz w:val="22"/>
          <w:szCs w:val="22"/>
        </w:rPr>
        <w:t xml:space="preserve">Debate (Length: </w:t>
      </w:r>
      <w:r w:rsidR="009237E0">
        <w:rPr>
          <w:b/>
          <w:bCs/>
          <w:sz w:val="22"/>
          <w:szCs w:val="22"/>
        </w:rPr>
        <w:t>45,</w:t>
      </w:r>
      <w:r>
        <w:rPr>
          <w:b/>
          <w:bCs/>
          <w:sz w:val="22"/>
          <w:szCs w:val="22"/>
        </w:rPr>
        <w:t xml:space="preserve"> 60</w:t>
      </w:r>
      <w:r w:rsidR="009237E0">
        <w:rPr>
          <w:b/>
          <w:bCs/>
          <w:sz w:val="22"/>
          <w:szCs w:val="22"/>
        </w:rPr>
        <w:t xml:space="preserve"> or 90</w:t>
      </w:r>
      <w:r>
        <w:rPr>
          <w:b/>
          <w:bCs/>
          <w:sz w:val="22"/>
          <w:szCs w:val="22"/>
        </w:rPr>
        <w:t xml:space="preserve"> minutes) </w:t>
      </w:r>
    </w:p>
    <w:p w14:paraId="717A3500" w14:textId="11BD3C1E" w:rsidR="004F027F" w:rsidRDefault="004F027F" w:rsidP="004F027F">
      <w:pPr>
        <w:pStyle w:val="Default"/>
        <w:rPr>
          <w:b/>
          <w:bCs/>
          <w:sz w:val="22"/>
          <w:szCs w:val="22"/>
        </w:rPr>
      </w:pPr>
      <w:r>
        <w:rPr>
          <w:sz w:val="22"/>
          <w:szCs w:val="22"/>
        </w:rPr>
        <w:t xml:space="preserve">Debates aim to present opposing perspectives or views on a single topic. The structure of the session should include one or two presenters on each “side” of the debate, as well as a session moderator. The moderator is responsible for introducing the topic of interest and managing the </w:t>
      </w:r>
      <w:r w:rsidR="00E50985">
        <w:rPr>
          <w:sz w:val="22"/>
          <w:szCs w:val="22"/>
        </w:rPr>
        <w:t>debate</w:t>
      </w:r>
      <w:r>
        <w:rPr>
          <w:sz w:val="22"/>
          <w:szCs w:val="22"/>
        </w:rPr>
        <w:t xml:space="preserve">; the moderator </w:t>
      </w:r>
      <w:r w:rsidR="00E50985">
        <w:rPr>
          <w:sz w:val="22"/>
          <w:szCs w:val="22"/>
        </w:rPr>
        <w:t xml:space="preserve">may also </w:t>
      </w:r>
      <w:r>
        <w:rPr>
          <w:sz w:val="22"/>
          <w:szCs w:val="22"/>
        </w:rPr>
        <w:t xml:space="preserve">serve as the session discussant to summarize and contextualize the discussion for </w:t>
      </w:r>
      <w:r w:rsidR="00E50985">
        <w:rPr>
          <w:sz w:val="22"/>
          <w:szCs w:val="22"/>
        </w:rPr>
        <w:t>session</w:t>
      </w:r>
      <w:r>
        <w:rPr>
          <w:sz w:val="22"/>
          <w:szCs w:val="22"/>
        </w:rPr>
        <w:t xml:space="preserve"> attend</w:t>
      </w:r>
      <w:r w:rsidR="00E50985">
        <w:rPr>
          <w:sz w:val="22"/>
          <w:szCs w:val="22"/>
        </w:rPr>
        <w:t>ees</w:t>
      </w:r>
      <w:r>
        <w:rPr>
          <w:sz w:val="22"/>
          <w:szCs w:val="22"/>
        </w:rPr>
        <w:t>. Submissions should include</w:t>
      </w:r>
      <w:r w:rsidR="00E50985">
        <w:rPr>
          <w:sz w:val="22"/>
          <w:szCs w:val="22"/>
        </w:rPr>
        <w:t>: (1)</w:t>
      </w:r>
      <w:r>
        <w:rPr>
          <w:sz w:val="22"/>
          <w:szCs w:val="22"/>
        </w:rPr>
        <w:t xml:space="preserve"> a description of the topic of interest</w:t>
      </w:r>
      <w:r w:rsidR="00E50985">
        <w:rPr>
          <w:sz w:val="22"/>
          <w:szCs w:val="22"/>
        </w:rPr>
        <w:t>; (2)</w:t>
      </w:r>
      <w:r>
        <w:rPr>
          <w:sz w:val="22"/>
          <w:szCs w:val="22"/>
        </w:rPr>
        <w:t xml:space="preserve"> the major points that will be discussed by opposing sides</w:t>
      </w:r>
      <w:r w:rsidR="00E50985">
        <w:rPr>
          <w:sz w:val="22"/>
          <w:szCs w:val="22"/>
        </w:rPr>
        <w:t>; and (3)</w:t>
      </w:r>
      <w:r w:rsidR="0001533B">
        <w:rPr>
          <w:sz w:val="22"/>
          <w:szCs w:val="22"/>
        </w:rPr>
        <w:t xml:space="preserve"> </w:t>
      </w:r>
      <w:r>
        <w:rPr>
          <w:sz w:val="22"/>
          <w:szCs w:val="22"/>
        </w:rPr>
        <w:t>questions for discussion</w:t>
      </w:r>
      <w:r w:rsidR="0001533B">
        <w:rPr>
          <w:sz w:val="22"/>
          <w:szCs w:val="22"/>
        </w:rPr>
        <w:t xml:space="preserve"> and </w:t>
      </w:r>
      <w:r>
        <w:rPr>
          <w:sz w:val="22"/>
          <w:szCs w:val="22"/>
        </w:rPr>
        <w:t xml:space="preserve">debate. </w:t>
      </w:r>
    </w:p>
    <w:p w14:paraId="785044F2" w14:textId="77777777" w:rsidR="004F027F" w:rsidRDefault="004F027F" w:rsidP="004F027F">
      <w:pPr>
        <w:pStyle w:val="Default"/>
        <w:rPr>
          <w:b/>
          <w:bCs/>
          <w:sz w:val="22"/>
          <w:szCs w:val="22"/>
        </w:rPr>
      </w:pPr>
    </w:p>
    <w:p w14:paraId="23BC1584" w14:textId="306C05AB" w:rsidR="004F027F" w:rsidRDefault="004F027F" w:rsidP="004F027F">
      <w:pPr>
        <w:pStyle w:val="Default"/>
        <w:rPr>
          <w:b/>
          <w:bCs/>
          <w:sz w:val="22"/>
          <w:szCs w:val="22"/>
        </w:rPr>
      </w:pPr>
      <w:r>
        <w:rPr>
          <w:b/>
          <w:bCs/>
          <w:sz w:val="22"/>
          <w:szCs w:val="22"/>
        </w:rPr>
        <w:t xml:space="preserve">Roundtable (Community of Interest) (Length: 60 or 90 minutes) </w:t>
      </w:r>
    </w:p>
    <w:p w14:paraId="62C8BB0A" w14:textId="3509A446" w:rsidR="004F027F" w:rsidRPr="00DC07AF" w:rsidRDefault="004F027F" w:rsidP="004F027F">
      <w:pPr>
        <w:pStyle w:val="Default"/>
        <w:rPr>
          <w:bCs/>
          <w:sz w:val="22"/>
          <w:szCs w:val="22"/>
        </w:rPr>
      </w:pPr>
      <w:r>
        <w:rPr>
          <w:bCs/>
          <w:sz w:val="22"/>
          <w:szCs w:val="22"/>
        </w:rPr>
        <w:t>Roundtables are designed to connect individuals with common interests and to share unique perspectives</w:t>
      </w:r>
      <w:r w:rsidR="0001533B">
        <w:rPr>
          <w:bCs/>
          <w:sz w:val="22"/>
          <w:szCs w:val="22"/>
        </w:rPr>
        <w:t xml:space="preserve">, </w:t>
      </w:r>
      <w:r>
        <w:rPr>
          <w:bCs/>
          <w:sz w:val="22"/>
          <w:szCs w:val="22"/>
        </w:rPr>
        <w:t xml:space="preserve">experiences, </w:t>
      </w:r>
      <w:r w:rsidR="0001533B">
        <w:rPr>
          <w:bCs/>
          <w:sz w:val="22"/>
          <w:szCs w:val="22"/>
        </w:rPr>
        <w:t xml:space="preserve">or challenges, generate new ideas, </w:t>
      </w:r>
      <w:r>
        <w:rPr>
          <w:bCs/>
          <w:sz w:val="22"/>
          <w:szCs w:val="22"/>
        </w:rPr>
        <w:t xml:space="preserve">etc. </w:t>
      </w:r>
      <w:r w:rsidR="00D77C88">
        <w:rPr>
          <w:bCs/>
          <w:sz w:val="22"/>
          <w:szCs w:val="22"/>
        </w:rPr>
        <w:t xml:space="preserve">Participants can come together to </w:t>
      </w:r>
      <w:r>
        <w:rPr>
          <w:bCs/>
          <w:sz w:val="22"/>
          <w:szCs w:val="22"/>
        </w:rPr>
        <w:t>open</w:t>
      </w:r>
      <w:r w:rsidR="00D77C88">
        <w:rPr>
          <w:bCs/>
          <w:sz w:val="22"/>
          <w:szCs w:val="22"/>
        </w:rPr>
        <w:t>ly</w:t>
      </w:r>
      <w:r>
        <w:rPr>
          <w:bCs/>
          <w:sz w:val="22"/>
          <w:szCs w:val="22"/>
        </w:rPr>
        <w:t xml:space="preserve"> e</w:t>
      </w:r>
      <w:r w:rsidR="00D77C88">
        <w:rPr>
          <w:bCs/>
          <w:sz w:val="22"/>
          <w:szCs w:val="22"/>
        </w:rPr>
        <w:t xml:space="preserve">xchange experiences related to assessment challenges or issues. </w:t>
      </w:r>
      <w:r>
        <w:rPr>
          <w:bCs/>
          <w:sz w:val="22"/>
          <w:szCs w:val="22"/>
        </w:rPr>
        <w:t>The ideal structure of the session includes two or three ‘hosts’ of the session who are responsible for introducing the topic(s) of interest and facilitating the discussion with the audience. Audience participation is critical to the success of these sessions. Submissions should include</w:t>
      </w:r>
      <w:r w:rsidR="0001533B">
        <w:rPr>
          <w:bCs/>
          <w:sz w:val="22"/>
          <w:szCs w:val="22"/>
        </w:rPr>
        <w:t>: (1)</w:t>
      </w:r>
      <w:r>
        <w:rPr>
          <w:bCs/>
          <w:sz w:val="22"/>
          <w:szCs w:val="22"/>
        </w:rPr>
        <w:t xml:space="preserve"> a description of the topic(s) of interest and </w:t>
      </w:r>
      <w:r w:rsidR="0001533B">
        <w:rPr>
          <w:bCs/>
          <w:sz w:val="22"/>
          <w:szCs w:val="22"/>
        </w:rPr>
        <w:t xml:space="preserve">(2) </w:t>
      </w:r>
      <w:r>
        <w:rPr>
          <w:bCs/>
          <w:sz w:val="22"/>
          <w:szCs w:val="22"/>
        </w:rPr>
        <w:t xml:space="preserve">questions to </w:t>
      </w:r>
      <w:r w:rsidR="0001533B">
        <w:rPr>
          <w:bCs/>
          <w:sz w:val="22"/>
          <w:szCs w:val="22"/>
        </w:rPr>
        <w:t xml:space="preserve">engage the </w:t>
      </w:r>
      <w:r>
        <w:rPr>
          <w:bCs/>
          <w:sz w:val="22"/>
          <w:szCs w:val="22"/>
        </w:rPr>
        <w:t xml:space="preserve">audience </w:t>
      </w:r>
      <w:r w:rsidR="0001533B">
        <w:rPr>
          <w:bCs/>
          <w:sz w:val="22"/>
          <w:szCs w:val="22"/>
        </w:rPr>
        <w:t>in discussion</w:t>
      </w:r>
      <w:r>
        <w:rPr>
          <w:bCs/>
          <w:sz w:val="22"/>
          <w:szCs w:val="22"/>
        </w:rPr>
        <w:t>.</w:t>
      </w:r>
    </w:p>
    <w:p w14:paraId="49BC4853" w14:textId="77777777" w:rsidR="004F027F" w:rsidRDefault="004F027F" w:rsidP="004F027F">
      <w:pPr>
        <w:pStyle w:val="Default"/>
        <w:rPr>
          <w:b/>
          <w:bCs/>
          <w:sz w:val="22"/>
          <w:szCs w:val="22"/>
        </w:rPr>
      </w:pPr>
    </w:p>
    <w:p w14:paraId="43E17BCC" w14:textId="08F7C8DC" w:rsidR="00DC5CC0" w:rsidRDefault="00DC5CC0" w:rsidP="00DC5CC0">
      <w:pPr>
        <w:pStyle w:val="Default"/>
        <w:rPr>
          <w:b/>
          <w:bCs/>
          <w:sz w:val="22"/>
          <w:szCs w:val="22"/>
        </w:rPr>
      </w:pPr>
      <w:r>
        <w:rPr>
          <w:b/>
          <w:bCs/>
          <w:sz w:val="22"/>
          <w:szCs w:val="22"/>
        </w:rPr>
        <w:t>Tutorial (</w:t>
      </w:r>
      <w:r w:rsidR="00661698">
        <w:rPr>
          <w:b/>
          <w:bCs/>
          <w:sz w:val="22"/>
          <w:szCs w:val="22"/>
        </w:rPr>
        <w:t>L</w:t>
      </w:r>
      <w:r>
        <w:rPr>
          <w:b/>
          <w:bCs/>
          <w:sz w:val="22"/>
          <w:szCs w:val="22"/>
        </w:rPr>
        <w:t xml:space="preserve">ength: </w:t>
      </w:r>
      <w:r w:rsidR="00167865">
        <w:rPr>
          <w:b/>
          <w:bCs/>
          <w:sz w:val="22"/>
          <w:szCs w:val="22"/>
        </w:rPr>
        <w:t>90 minutes</w:t>
      </w:r>
      <w:r>
        <w:rPr>
          <w:b/>
          <w:bCs/>
          <w:sz w:val="22"/>
          <w:szCs w:val="22"/>
        </w:rPr>
        <w:t xml:space="preserve">) </w:t>
      </w:r>
    </w:p>
    <w:p w14:paraId="7250495D" w14:textId="77887F04" w:rsidR="00DC5CC0" w:rsidRDefault="00DC5CC0" w:rsidP="008254D5">
      <w:pPr>
        <w:pStyle w:val="Default"/>
        <w:rPr>
          <w:sz w:val="22"/>
          <w:szCs w:val="22"/>
        </w:rPr>
      </w:pPr>
      <w:r>
        <w:rPr>
          <w:sz w:val="22"/>
          <w:szCs w:val="22"/>
        </w:rPr>
        <w:lastRenderedPageBreak/>
        <w:t xml:space="preserve">A tutorial provides in-depth coverage of a topic. Tutorials aim to help the target audience develop new skills or enhance existing skills. Tutorials are not </w:t>
      </w:r>
      <w:proofErr w:type="gramStart"/>
      <w:r>
        <w:rPr>
          <w:sz w:val="22"/>
          <w:szCs w:val="22"/>
        </w:rPr>
        <w:t>lectures</w:t>
      </w:r>
      <w:proofErr w:type="gramEnd"/>
      <w:r>
        <w:rPr>
          <w:sz w:val="22"/>
          <w:szCs w:val="22"/>
        </w:rPr>
        <w:t xml:space="preserve">; they </w:t>
      </w:r>
      <w:r w:rsidR="006E3AF0">
        <w:rPr>
          <w:sz w:val="22"/>
          <w:szCs w:val="22"/>
        </w:rPr>
        <w:t>are</w:t>
      </w:r>
      <w:r>
        <w:rPr>
          <w:sz w:val="22"/>
          <w:szCs w:val="22"/>
        </w:rPr>
        <w:t xml:space="preserve"> interactive sessions </w:t>
      </w:r>
      <w:r w:rsidR="006E3AF0">
        <w:rPr>
          <w:sz w:val="22"/>
          <w:szCs w:val="22"/>
        </w:rPr>
        <w:t xml:space="preserve">or “workshops” </w:t>
      </w:r>
      <w:r>
        <w:rPr>
          <w:sz w:val="22"/>
          <w:szCs w:val="22"/>
        </w:rPr>
        <w:t>that afford an opportunity to gain “hands on” experience applying</w:t>
      </w:r>
      <w:r w:rsidR="008254D5">
        <w:rPr>
          <w:sz w:val="22"/>
          <w:szCs w:val="22"/>
        </w:rPr>
        <w:t xml:space="preserve"> new skills </w:t>
      </w:r>
      <w:r>
        <w:rPr>
          <w:sz w:val="22"/>
          <w:szCs w:val="22"/>
        </w:rPr>
        <w:t xml:space="preserve">and to discuss problems and issues related to the subject. A tutorial may be presented by one or more persons. Proposals must describe: (1) </w:t>
      </w:r>
      <w:r w:rsidR="0001533B">
        <w:rPr>
          <w:sz w:val="22"/>
          <w:szCs w:val="22"/>
        </w:rPr>
        <w:t xml:space="preserve">the topic of interest; (2) the interactive activities planned; and (3) </w:t>
      </w:r>
      <w:r>
        <w:rPr>
          <w:sz w:val="22"/>
          <w:szCs w:val="22"/>
        </w:rPr>
        <w:t xml:space="preserve">the audience level for which they are appropriate </w:t>
      </w:r>
      <w:r w:rsidR="00D77C88">
        <w:rPr>
          <w:sz w:val="22"/>
          <w:szCs w:val="22"/>
        </w:rPr>
        <w:t>[</w:t>
      </w:r>
      <w:r>
        <w:rPr>
          <w:sz w:val="22"/>
          <w:szCs w:val="22"/>
        </w:rPr>
        <w:t xml:space="preserve">i.e., </w:t>
      </w:r>
      <w:r w:rsidR="00D77C88">
        <w:rPr>
          <w:sz w:val="22"/>
          <w:szCs w:val="22"/>
        </w:rPr>
        <w:t>Foundational (basic), Practitioner/Researcher (intermediate), or New Insights (advanced)]</w:t>
      </w:r>
      <w:r>
        <w:rPr>
          <w:sz w:val="22"/>
          <w:szCs w:val="22"/>
        </w:rPr>
        <w:t xml:space="preserve">. </w:t>
      </w:r>
    </w:p>
    <w:p w14:paraId="3A22B765" w14:textId="77777777" w:rsidR="00625598" w:rsidRDefault="00625598" w:rsidP="00DC5CC0">
      <w:pPr>
        <w:pStyle w:val="Default"/>
        <w:rPr>
          <w:b/>
          <w:bCs/>
          <w:sz w:val="22"/>
          <w:szCs w:val="22"/>
        </w:rPr>
      </w:pPr>
    </w:p>
    <w:p w14:paraId="2F8B5DB2" w14:textId="0FA7F9B1" w:rsidR="00DC5CC0" w:rsidRDefault="00DC5CC0" w:rsidP="00DC5CC0">
      <w:pPr>
        <w:pStyle w:val="Default"/>
        <w:rPr>
          <w:b/>
          <w:bCs/>
          <w:sz w:val="22"/>
          <w:szCs w:val="22"/>
        </w:rPr>
      </w:pPr>
      <w:r>
        <w:rPr>
          <w:b/>
          <w:bCs/>
          <w:sz w:val="22"/>
          <w:szCs w:val="22"/>
        </w:rPr>
        <w:t>Paper Presentation (</w:t>
      </w:r>
      <w:r w:rsidR="00661698">
        <w:rPr>
          <w:b/>
          <w:bCs/>
          <w:sz w:val="22"/>
          <w:szCs w:val="22"/>
        </w:rPr>
        <w:t>L</w:t>
      </w:r>
      <w:r>
        <w:rPr>
          <w:b/>
          <w:bCs/>
          <w:sz w:val="22"/>
          <w:szCs w:val="22"/>
        </w:rPr>
        <w:t xml:space="preserve">ength: 30, 45, or 60 minutes) </w:t>
      </w:r>
    </w:p>
    <w:p w14:paraId="10964970" w14:textId="61607E0F" w:rsidR="00DC5CC0" w:rsidRDefault="0001533B" w:rsidP="00DC5CC0">
      <w:pPr>
        <w:pStyle w:val="Default"/>
        <w:rPr>
          <w:sz w:val="22"/>
          <w:szCs w:val="22"/>
        </w:rPr>
      </w:pPr>
      <w:r>
        <w:rPr>
          <w:sz w:val="22"/>
          <w:szCs w:val="22"/>
        </w:rPr>
        <w:t>I</w:t>
      </w:r>
      <w:r w:rsidR="00DC5CC0">
        <w:rPr>
          <w:sz w:val="22"/>
          <w:szCs w:val="22"/>
        </w:rPr>
        <w:t xml:space="preserve">ndividual paper presentations may also be submitted. </w:t>
      </w:r>
      <w:r>
        <w:rPr>
          <w:sz w:val="22"/>
          <w:szCs w:val="22"/>
        </w:rPr>
        <w:t xml:space="preserve">Individual paper presentations focus on a selected topic or problem. Authors </w:t>
      </w:r>
      <w:r w:rsidR="00DC5CC0">
        <w:rPr>
          <w:sz w:val="22"/>
          <w:szCs w:val="22"/>
        </w:rPr>
        <w:t xml:space="preserve">need not have completed a formal research paper for publication; instead </w:t>
      </w:r>
      <w:r>
        <w:rPr>
          <w:sz w:val="22"/>
          <w:szCs w:val="22"/>
        </w:rPr>
        <w:t>authors may present a topic, challenge, or problem related to personnel assessment, best practices</w:t>
      </w:r>
      <w:r w:rsidR="00F9189F">
        <w:rPr>
          <w:sz w:val="22"/>
          <w:szCs w:val="22"/>
        </w:rPr>
        <w:t>,</w:t>
      </w:r>
      <w:r>
        <w:rPr>
          <w:sz w:val="22"/>
          <w:szCs w:val="22"/>
        </w:rPr>
        <w:t xml:space="preserve"> recommend</w:t>
      </w:r>
      <w:r w:rsidR="00F9189F">
        <w:rPr>
          <w:sz w:val="22"/>
          <w:szCs w:val="22"/>
        </w:rPr>
        <w:t>ed</w:t>
      </w:r>
      <w:r>
        <w:rPr>
          <w:sz w:val="22"/>
          <w:szCs w:val="22"/>
        </w:rPr>
        <w:t xml:space="preserve"> strategies, </w:t>
      </w:r>
      <w:r w:rsidR="00F9189F">
        <w:rPr>
          <w:sz w:val="22"/>
          <w:szCs w:val="22"/>
        </w:rPr>
        <w:t xml:space="preserve">or </w:t>
      </w:r>
      <w:r>
        <w:rPr>
          <w:sz w:val="22"/>
          <w:szCs w:val="22"/>
        </w:rPr>
        <w:t xml:space="preserve">alternative </w:t>
      </w:r>
      <w:r w:rsidR="00F9189F">
        <w:rPr>
          <w:sz w:val="22"/>
          <w:szCs w:val="22"/>
        </w:rPr>
        <w:t>approaches</w:t>
      </w:r>
      <w:r>
        <w:rPr>
          <w:sz w:val="22"/>
          <w:szCs w:val="22"/>
        </w:rPr>
        <w:t>, and</w:t>
      </w:r>
      <w:r w:rsidR="00F9189F">
        <w:rPr>
          <w:sz w:val="22"/>
          <w:szCs w:val="22"/>
        </w:rPr>
        <w:t xml:space="preserve"> results or outcomes of actions taken</w:t>
      </w:r>
      <w:r>
        <w:rPr>
          <w:sz w:val="22"/>
          <w:szCs w:val="22"/>
        </w:rPr>
        <w:t>. T</w:t>
      </w:r>
      <w:r w:rsidR="00DC5CC0">
        <w:rPr>
          <w:sz w:val="22"/>
          <w:szCs w:val="22"/>
        </w:rPr>
        <w:t xml:space="preserve">he proposal may take the form of an executive summary or write-up of a topic of interest. If the proposal focuses on empirical research, the proposal must describe the study’s contribution to the field and methodology used for data collection. The Program Committee will assign accepted proposals to a session comprising two </w:t>
      </w:r>
      <w:r w:rsidR="003B61F7">
        <w:rPr>
          <w:sz w:val="22"/>
          <w:szCs w:val="22"/>
        </w:rPr>
        <w:t xml:space="preserve">or three </w:t>
      </w:r>
      <w:r w:rsidR="00DC5CC0">
        <w:rPr>
          <w:sz w:val="22"/>
          <w:szCs w:val="22"/>
        </w:rPr>
        <w:t xml:space="preserve">presentations on related topics. </w:t>
      </w:r>
    </w:p>
    <w:p w14:paraId="708C0402" w14:textId="77777777" w:rsidR="008254D5" w:rsidRDefault="008254D5" w:rsidP="00DC5CC0">
      <w:pPr>
        <w:pStyle w:val="Default"/>
        <w:rPr>
          <w:sz w:val="22"/>
          <w:szCs w:val="22"/>
        </w:rPr>
      </w:pPr>
    </w:p>
    <w:p w14:paraId="736DAD6E" w14:textId="77777777" w:rsidR="00DC5CC0" w:rsidRDefault="00DC5CC0" w:rsidP="00DC5CC0">
      <w:pPr>
        <w:pStyle w:val="Default"/>
        <w:rPr>
          <w:b/>
          <w:bCs/>
          <w:sz w:val="22"/>
          <w:szCs w:val="22"/>
        </w:rPr>
      </w:pPr>
      <w:r>
        <w:rPr>
          <w:b/>
          <w:bCs/>
          <w:sz w:val="22"/>
          <w:szCs w:val="22"/>
        </w:rPr>
        <w:t xml:space="preserve">Student Poster (Length: 60 minutes) </w:t>
      </w:r>
    </w:p>
    <w:p w14:paraId="0194032F" w14:textId="66656E41" w:rsidR="00DC5CC0" w:rsidRDefault="00DC5CC0" w:rsidP="00DC5CC0">
      <w:pPr>
        <w:pStyle w:val="Default"/>
        <w:rPr>
          <w:sz w:val="22"/>
          <w:szCs w:val="22"/>
        </w:rPr>
      </w:pPr>
      <w:r>
        <w:rPr>
          <w:sz w:val="22"/>
          <w:szCs w:val="22"/>
        </w:rPr>
        <w:t xml:space="preserve">The poster session is designed for current students to showcase their academic or applied work in any of the topic areas listed above. </w:t>
      </w:r>
      <w:r w:rsidR="00D77C88">
        <w:rPr>
          <w:sz w:val="22"/>
          <w:szCs w:val="22"/>
        </w:rPr>
        <w:t xml:space="preserve">During the conference, a moderator (or discussant) will introduce the presenters and encourage audience participation. Each presenter will have the opportunity to provide a short introduction of their research to audience participants. Afterwards, audience members are encouraged to engage presenters in </w:t>
      </w:r>
      <w:r w:rsidR="00524E09">
        <w:rPr>
          <w:sz w:val="22"/>
          <w:szCs w:val="22"/>
        </w:rPr>
        <w:t>discussion</w:t>
      </w:r>
      <w:r w:rsidR="00D77C88">
        <w:rPr>
          <w:sz w:val="22"/>
          <w:szCs w:val="22"/>
        </w:rPr>
        <w:t xml:space="preserve">. </w:t>
      </w:r>
      <w:r>
        <w:rPr>
          <w:sz w:val="22"/>
          <w:szCs w:val="22"/>
        </w:rPr>
        <w:t xml:space="preserve">Submissions typically include completed research, applied projects, or theoretical work. In-progress research/applied projects may be featured if data collection is underway; however, authors must present completed work at the time of the conference. </w:t>
      </w:r>
      <w:r w:rsidR="00D77C88">
        <w:rPr>
          <w:sz w:val="22"/>
          <w:szCs w:val="22"/>
        </w:rPr>
        <w:t xml:space="preserve">  </w:t>
      </w:r>
    </w:p>
    <w:p w14:paraId="264AC119" w14:textId="77777777" w:rsidR="008254D5" w:rsidRDefault="008254D5" w:rsidP="00DC5CC0">
      <w:pPr>
        <w:pStyle w:val="Default"/>
        <w:rPr>
          <w:sz w:val="22"/>
          <w:szCs w:val="22"/>
        </w:rPr>
      </w:pPr>
    </w:p>
    <w:p w14:paraId="103955A2" w14:textId="77777777" w:rsidR="00F479F8" w:rsidRDefault="00F479F8" w:rsidP="00DC5CC0">
      <w:pPr>
        <w:pStyle w:val="Default"/>
        <w:rPr>
          <w:rFonts w:ascii="Calibri" w:hAnsi="Calibri" w:cs="Calibri"/>
          <w:sz w:val="22"/>
          <w:szCs w:val="22"/>
        </w:rPr>
      </w:pPr>
    </w:p>
    <w:p w14:paraId="29084426" w14:textId="77777777" w:rsidR="00DC5CC0"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Submission Process </w:t>
      </w:r>
    </w:p>
    <w:p w14:paraId="3D2B344B" w14:textId="77777777" w:rsidR="008254D5" w:rsidRPr="00F479F8" w:rsidRDefault="008254D5" w:rsidP="00DC5CC0">
      <w:pPr>
        <w:pStyle w:val="Default"/>
        <w:rPr>
          <w:rFonts w:ascii="Calibri" w:hAnsi="Calibri" w:cs="Calibri"/>
          <w:color w:val="ED7D31" w:themeColor="accent2"/>
          <w:sz w:val="20"/>
          <w:szCs w:val="32"/>
        </w:rPr>
      </w:pPr>
    </w:p>
    <w:p w14:paraId="3D81F235" w14:textId="476C9744" w:rsidR="00DC5CC0" w:rsidRDefault="00DC5CC0" w:rsidP="00DC5CC0">
      <w:pPr>
        <w:pStyle w:val="Default"/>
        <w:rPr>
          <w:sz w:val="22"/>
          <w:szCs w:val="22"/>
        </w:rPr>
      </w:pPr>
      <w:r>
        <w:rPr>
          <w:sz w:val="22"/>
          <w:szCs w:val="22"/>
        </w:rPr>
        <w:t xml:space="preserve">Proposals must be submitted using </w:t>
      </w:r>
      <w:hyperlink r:id="rId9" w:history="1">
        <w:r w:rsidRPr="00D7734F">
          <w:rPr>
            <w:rStyle w:val="Hyperlink"/>
            <w:sz w:val="22"/>
            <w:szCs w:val="22"/>
          </w:rPr>
          <w:t>IPAC’s online submission system</w:t>
        </w:r>
      </w:hyperlink>
      <w:r w:rsidRPr="00BF0614">
        <w:rPr>
          <w:color w:val="auto"/>
          <w:sz w:val="22"/>
          <w:szCs w:val="22"/>
        </w:rPr>
        <w:t>.</w:t>
      </w:r>
      <w:r w:rsidR="00BF0614">
        <w:rPr>
          <w:color w:val="auto"/>
          <w:sz w:val="22"/>
          <w:szCs w:val="22"/>
        </w:rPr>
        <w:t xml:space="preserve"> </w:t>
      </w:r>
      <w:r w:rsidRPr="00BF0614">
        <w:rPr>
          <w:color w:val="auto"/>
          <w:sz w:val="22"/>
          <w:szCs w:val="22"/>
        </w:rPr>
        <w:t xml:space="preserve"> </w:t>
      </w:r>
    </w:p>
    <w:p w14:paraId="64E70A4C" w14:textId="77777777" w:rsidR="00F479F8" w:rsidRDefault="00F479F8" w:rsidP="00DC5CC0">
      <w:pPr>
        <w:pStyle w:val="Default"/>
        <w:rPr>
          <w:b/>
          <w:bCs/>
          <w:sz w:val="22"/>
          <w:szCs w:val="22"/>
        </w:rPr>
      </w:pPr>
    </w:p>
    <w:p w14:paraId="4F155B0A" w14:textId="4CDA11BB" w:rsidR="00DC5CC0" w:rsidRDefault="00DC5CC0" w:rsidP="00DC5CC0">
      <w:pPr>
        <w:pStyle w:val="Default"/>
        <w:rPr>
          <w:sz w:val="22"/>
          <w:szCs w:val="22"/>
        </w:rPr>
      </w:pPr>
      <w:r>
        <w:rPr>
          <w:b/>
          <w:bCs/>
          <w:sz w:val="22"/>
          <w:szCs w:val="22"/>
        </w:rPr>
        <w:t>To register with the system</w:t>
      </w:r>
      <w:r>
        <w:rPr>
          <w:sz w:val="22"/>
          <w:szCs w:val="22"/>
        </w:rPr>
        <w:t xml:space="preserve">, you will need to provide your email address and create a password to log in to the system. Please select a password that you will remember. </w:t>
      </w:r>
    </w:p>
    <w:p w14:paraId="12F28AD7" w14:textId="77777777" w:rsidR="00524E09" w:rsidRDefault="00524E09" w:rsidP="00DC5CC0">
      <w:pPr>
        <w:pStyle w:val="Default"/>
        <w:rPr>
          <w:sz w:val="22"/>
          <w:szCs w:val="22"/>
        </w:rPr>
      </w:pPr>
    </w:p>
    <w:p w14:paraId="015267F4" w14:textId="4D7B784C" w:rsidR="00DC5CC0" w:rsidRDefault="00DC5CC0" w:rsidP="00DC5CC0">
      <w:pPr>
        <w:pStyle w:val="Default"/>
        <w:rPr>
          <w:sz w:val="22"/>
          <w:szCs w:val="22"/>
        </w:rPr>
      </w:pPr>
      <w:r>
        <w:rPr>
          <w:sz w:val="22"/>
          <w:szCs w:val="22"/>
        </w:rPr>
        <w:t xml:space="preserve">A submission has two components: (1) an </w:t>
      </w:r>
      <w:r w:rsidRPr="00190714">
        <w:rPr>
          <w:b/>
          <w:sz w:val="22"/>
          <w:szCs w:val="22"/>
        </w:rPr>
        <w:t>online form</w:t>
      </w:r>
      <w:r>
        <w:rPr>
          <w:sz w:val="22"/>
          <w:szCs w:val="22"/>
        </w:rPr>
        <w:t xml:space="preserve"> that you will c</w:t>
      </w:r>
      <w:r w:rsidR="009237E0">
        <w:rPr>
          <w:sz w:val="22"/>
          <w:szCs w:val="22"/>
        </w:rPr>
        <w:t xml:space="preserve">omplete </w:t>
      </w:r>
      <w:r w:rsidR="00D3578A">
        <w:rPr>
          <w:sz w:val="22"/>
          <w:szCs w:val="22"/>
        </w:rPr>
        <w:t xml:space="preserve">to </w:t>
      </w:r>
      <w:r>
        <w:rPr>
          <w:sz w:val="22"/>
          <w:szCs w:val="22"/>
        </w:rPr>
        <w:t>provid</w:t>
      </w:r>
      <w:r w:rsidR="00D3578A">
        <w:rPr>
          <w:sz w:val="22"/>
          <w:szCs w:val="22"/>
        </w:rPr>
        <w:t>e</w:t>
      </w:r>
      <w:r>
        <w:rPr>
          <w:sz w:val="22"/>
          <w:szCs w:val="22"/>
        </w:rPr>
        <w:t xml:space="preserve"> basic information about the </w:t>
      </w:r>
      <w:r w:rsidR="00D3578A">
        <w:rPr>
          <w:sz w:val="22"/>
          <w:szCs w:val="22"/>
        </w:rPr>
        <w:t xml:space="preserve">session and the </w:t>
      </w:r>
      <w:r>
        <w:rPr>
          <w:sz w:val="22"/>
          <w:szCs w:val="22"/>
        </w:rPr>
        <w:t xml:space="preserve">presenters; (2) a </w:t>
      </w:r>
      <w:r w:rsidR="00F9189F" w:rsidRPr="00190714">
        <w:rPr>
          <w:b/>
          <w:sz w:val="22"/>
          <w:szCs w:val="22"/>
        </w:rPr>
        <w:t>proposal or</w:t>
      </w:r>
      <w:r w:rsidR="00F9189F">
        <w:rPr>
          <w:sz w:val="22"/>
          <w:szCs w:val="22"/>
        </w:rPr>
        <w:t xml:space="preserve"> </w:t>
      </w:r>
      <w:r w:rsidR="00232211" w:rsidRPr="00190714">
        <w:rPr>
          <w:b/>
          <w:sz w:val="22"/>
          <w:szCs w:val="22"/>
        </w:rPr>
        <w:t>detailed session description</w:t>
      </w:r>
      <w:r w:rsidR="00232211">
        <w:rPr>
          <w:sz w:val="22"/>
          <w:szCs w:val="22"/>
        </w:rPr>
        <w:t xml:space="preserve"> containing the </w:t>
      </w:r>
      <w:r>
        <w:rPr>
          <w:sz w:val="22"/>
          <w:szCs w:val="22"/>
        </w:rPr>
        <w:t xml:space="preserve">content of the </w:t>
      </w:r>
      <w:r w:rsidR="009237E0">
        <w:rPr>
          <w:sz w:val="22"/>
          <w:szCs w:val="22"/>
        </w:rPr>
        <w:t>submission</w:t>
      </w:r>
      <w:r>
        <w:rPr>
          <w:sz w:val="22"/>
          <w:szCs w:val="22"/>
        </w:rPr>
        <w:t xml:space="preserve">. </w:t>
      </w:r>
    </w:p>
    <w:p w14:paraId="516A9C89" w14:textId="77777777" w:rsidR="008254D5" w:rsidRDefault="008254D5" w:rsidP="00190714">
      <w:pPr>
        <w:pStyle w:val="Default"/>
        <w:jc w:val="center"/>
        <w:rPr>
          <w:sz w:val="22"/>
          <w:szCs w:val="22"/>
        </w:rPr>
      </w:pPr>
    </w:p>
    <w:p w14:paraId="020403A6" w14:textId="77777777" w:rsidR="00DC5CC0" w:rsidRDefault="00DC5CC0" w:rsidP="00DC5CC0">
      <w:pPr>
        <w:pStyle w:val="Default"/>
        <w:rPr>
          <w:sz w:val="22"/>
          <w:szCs w:val="22"/>
        </w:rPr>
      </w:pPr>
      <w:r>
        <w:rPr>
          <w:sz w:val="22"/>
          <w:szCs w:val="22"/>
        </w:rPr>
        <w:t xml:space="preserve">To complete the </w:t>
      </w:r>
      <w:r>
        <w:rPr>
          <w:b/>
          <w:bCs/>
          <w:sz w:val="22"/>
          <w:szCs w:val="22"/>
        </w:rPr>
        <w:t>online form</w:t>
      </w:r>
      <w:r>
        <w:rPr>
          <w:sz w:val="22"/>
          <w:szCs w:val="22"/>
        </w:rPr>
        <w:t xml:space="preserve">, you must provide: </w:t>
      </w:r>
    </w:p>
    <w:p w14:paraId="6F0CA801" w14:textId="53824536" w:rsidR="00DC5CC0" w:rsidRDefault="00DC5CC0" w:rsidP="00FB6537">
      <w:pPr>
        <w:pStyle w:val="Default"/>
        <w:numPr>
          <w:ilvl w:val="0"/>
          <w:numId w:val="5"/>
        </w:numPr>
        <w:spacing w:after="120"/>
        <w:ind w:left="720"/>
        <w:rPr>
          <w:sz w:val="22"/>
          <w:szCs w:val="22"/>
        </w:rPr>
      </w:pPr>
      <w:r>
        <w:rPr>
          <w:b/>
          <w:bCs/>
          <w:sz w:val="22"/>
          <w:szCs w:val="22"/>
        </w:rPr>
        <w:t xml:space="preserve">Title </w:t>
      </w:r>
      <w:r>
        <w:rPr>
          <w:sz w:val="22"/>
          <w:szCs w:val="22"/>
        </w:rPr>
        <w:t xml:space="preserve">of the </w:t>
      </w:r>
      <w:r w:rsidR="009237E0">
        <w:rPr>
          <w:sz w:val="22"/>
          <w:szCs w:val="22"/>
        </w:rPr>
        <w:t>submission</w:t>
      </w:r>
      <w:r>
        <w:rPr>
          <w:sz w:val="22"/>
          <w:szCs w:val="22"/>
        </w:rPr>
        <w:t xml:space="preserve"> </w:t>
      </w:r>
    </w:p>
    <w:p w14:paraId="5396311D" w14:textId="77777777" w:rsidR="00DC5CC0" w:rsidRDefault="00DC5CC0" w:rsidP="00FB6537">
      <w:pPr>
        <w:pStyle w:val="Default"/>
        <w:numPr>
          <w:ilvl w:val="0"/>
          <w:numId w:val="5"/>
        </w:numPr>
        <w:spacing w:after="120"/>
        <w:ind w:left="720"/>
        <w:rPr>
          <w:sz w:val="22"/>
          <w:szCs w:val="22"/>
        </w:rPr>
      </w:pPr>
      <w:r>
        <w:rPr>
          <w:b/>
          <w:bCs/>
          <w:sz w:val="22"/>
          <w:szCs w:val="22"/>
        </w:rPr>
        <w:t xml:space="preserve">Presenter/Author </w:t>
      </w:r>
      <w:r>
        <w:rPr>
          <w:sz w:val="22"/>
          <w:szCs w:val="22"/>
        </w:rPr>
        <w:t xml:space="preserve">name(s) and contact information </w:t>
      </w:r>
    </w:p>
    <w:p w14:paraId="43E714F4" w14:textId="77777777" w:rsidR="00FB6537" w:rsidRPr="00FB6537" w:rsidRDefault="00DC5CC0" w:rsidP="00FB6537">
      <w:pPr>
        <w:pStyle w:val="Default"/>
        <w:numPr>
          <w:ilvl w:val="0"/>
          <w:numId w:val="5"/>
        </w:numPr>
        <w:spacing w:after="120"/>
        <w:ind w:left="720"/>
        <w:rPr>
          <w:sz w:val="22"/>
          <w:szCs w:val="22"/>
        </w:rPr>
      </w:pPr>
      <w:r>
        <w:rPr>
          <w:b/>
          <w:bCs/>
          <w:sz w:val="22"/>
          <w:szCs w:val="22"/>
        </w:rPr>
        <w:t>Abstract</w:t>
      </w:r>
      <w:r>
        <w:rPr>
          <w:sz w:val="22"/>
          <w:szCs w:val="22"/>
        </w:rPr>
        <w:t xml:space="preserve">: Provide a short statement that clearly describes the session’s content and format and states why it will be of interest to IPAC conference attendees. </w:t>
      </w:r>
      <w:r w:rsidRPr="001F628A">
        <w:rPr>
          <w:sz w:val="22"/>
          <w:szCs w:val="22"/>
        </w:rPr>
        <w:t>Your abstract will be printed in the Conference Program if the proposal is accepted for presentation.</w:t>
      </w:r>
      <w:r>
        <w:rPr>
          <w:sz w:val="22"/>
          <w:szCs w:val="22"/>
        </w:rPr>
        <w:t xml:space="preserve"> </w:t>
      </w:r>
    </w:p>
    <w:p w14:paraId="131BB24E" w14:textId="090CA542" w:rsidR="00DC5CC0" w:rsidRDefault="001F628A" w:rsidP="00FB6537">
      <w:pPr>
        <w:pStyle w:val="Default"/>
        <w:spacing w:after="120"/>
        <w:ind w:left="720"/>
        <w:rPr>
          <w:sz w:val="22"/>
          <w:szCs w:val="22"/>
        </w:rPr>
      </w:pPr>
      <w:r w:rsidRPr="001F628A">
        <w:rPr>
          <w:b/>
          <w:bCs/>
          <w:i/>
          <w:iCs/>
          <w:sz w:val="22"/>
          <w:szCs w:val="22"/>
        </w:rPr>
        <w:t xml:space="preserve">Abstract </w:t>
      </w:r>
      <w:r w:rsidR="00DC5CC0" w:rsidRPr="001F628A">
        <w:rPr>
          <w:b/>
          <w:bCs/>
          <w:i/>
          <w:iCs/>
          <w:sz w:val="22"/>
          <w:szCs w:val="22"/>
        </w:rPr>
        <w:t>Length</w:t>
      </w:r>
      <w:r w:rsidR="00DC5CC0">
        <w:rPr>
          <w:i/>
          <w:iCs/>
          <w:sz w:val="22"/>
          <w:szCs w:val="22"/>
        </w:rPr>
        <w:t xml:space="preserve">: </w:t>
      </w:r>
      <w:r w:rsidR="00FB6537">
        <w:rPr>
          <w:sz w:val="22"/>
          <w:szCs w:val="22"/>
        </w:rPr>
        <w:t xml:space="preserve">max </w:t>
      </w:r>
      <w:r w:rsidR="00DC5CC0" w:rsidRPr="001F628A">
        <w:rPr>
          <w:sz w:val="22"/>
          <w:szCs w:val="22"/>
          <w:u w:val="single"/>
        </w:rPr>
        <w:t>150 words</w:t>
      </w:r>
      <w:r w:rsidR="00DC5CC0">
        <w:rPr>
          <w:sz w:val="22"/>
          <w:szCs w:val="22"/>
        </w:rPr>
        <w:t xml:space="preserve"> for all submissions</w:t>
      </w:r>
    </w:p>
    <w:p w14:paraId="28940FC3" w14:textId="3B705302" w:rsidR="00DC5CC0" w:rsidRDefault="00DC5CC0" w:rsidP="00FB6537">
      <w:pPr>
        <w:pStyle w:val="Default"/>
        <w:numPr>
          <w:ilvl w:val="0"/>
          <w:numId w:val="5"/>
        </w:numPr>
        <w:spacing w:after="120"/>
        <w:ind w:left="720"/>
        <w:rPr>
          <w:sz w:val="22"/>
          <w:szCs w:val="22"/>
        </w:rPr>
      </w:pPr>
      <w:r>
        <w:rPr>
          <w:b/>
          <w:bCs/>
          <w:sz w:val="22"/>
          <w:szCs w:val="22"/>
        </w:rPr>
        <w:lastRenderedPageBreak/>
        <w:t>Topic Area</w:t>
      </w:r>
      <w:r>
        <w:rPr>
          <w:sz w:val="22"/>
          <w:szCs w:val="22"/>
        </w:rPr>
        <w:t>(s) of your presentation to help us match proposals to reviewers and schedule sessions. The system will provide a list to choose from</w:t>
      </w:r>
      <w:r w:rsidR="001F628A">
        <w:rPr>
          <w:sz w:val="22"/>
          <w:szCs w:val="22"/>
        </w:rPr>
        <w:t xml:space="preserve"> (please select 1 to 3)</w:t>
      </w:r>
      <w:r>
        <w:rPr>
          <w:sz w:val="22"/>
          <w:szCs w:val="22"/>
        </w:rPr>
        <w:t xml:space="preserve">. </w:t>
      </w:r>
    </w:p>
    <w:p w14:paraId="532D72DF" w14:textId="50ABDB6F" w:rsidR="00DC5CC0" w:rsidRDefault="00DC5CC0" w:rsidP="00FB6537">
      <w:pPr>
        <w:pStyle w:val="Default"/>
        <w:numPr>
          <w:ilvl w:val="0"/>
          <w:numId w:val="5"/>
        </w:numPr>
        <w:spacing w:after="120"/>
        <w:ind w:left="720"/>
        <w:rPr>
          <w:sz w:val="22"/>
          <w:szCs w:val="22"/>
        </w:rPr>
      </w:pPr>
      <w:r>
        <w:rPr>
          <w:b/>
          <w:bCs/>
          <w:sz w:val="22"/>
          <w:szCs w:val="22"/>
        </w:rPr>
        <w:t>Session Type</w:t>
      </w:r>
      <w:r w:rsidR="009237E0">
        <w:rPr>
          <w:b/>
          <w:bCs/>
          <w:sz w:val="22"/>
          <w:szCs w:val="22"/>
        </w:rPr>
        <w:t xml:space="preserve"> and Length Requested</w:t>
      </w:r>
      <w:r>
        <w:rPr>
          <w:b/>
          <w:bCs/>
          <w:sz w:val="22"/>
          <w:szCs w:val="22"/>
        </w:rPr>
        <w:t xml:space="preserve"> </w:t>
      </w:r>
      <w:r>
        <w:rPr>
          <w:sz w:val="22"/>
          <w:szCs w:val="22"/>
        </w:rPr>
        <w:t xml:space="preserve">(i.e., symposium, panel discussion, </w:t>
      </w:r>
      <w:r w:rsidR="00FB6537">
        <w:rPr>
          <w:sz w:val="22"/>
          <w:szCs w:val="22"/>
        </w:rPr>
        <w:t>debate, roundtable,</w:t>
      </w:r>
      <w:r>
        <w:rPr>
          <w:sz w:val="22"/>
          <w:szCs w:val="22"/>
        </w:rPr>
        <w:t xml:space="preserve"> </w:t>
      </w:r>
      <w:r w:rsidR="009B7427">
        <w:rPr>
          <w:sz w:val="22"/>
          <w:szCs w:val="22"/>
        </w:rPr>
        <w:t xml:space="preserve">tutorial, paper presentation, </w:t>
      </w:r>
      <w:r>
        <w:rPr>
          <w:sz w:val="22"/>
          <w:szCs w:val="22"/>
        </w:rPr>
        <w:t>or student po</w:t>
      </w:r>
      <w:r w:rsidR="009237E0">
        <w:rPr>
          <w:sz w:val="22"/>
          <w:szCs w:val="22"/>
        </w:rPr>
        <w:t>ster). The system will provide the following list to choose from:</w:t>
      </w:r>
    </w:p>
    <w:p w14:paraId="0FC7FAC5" w14:textId="0742EB80" w:rsidR="009237E0" w:rsidRPr="009237E0" w:rsidRDefault="009237E0" w:rsidP="00232211">
      <w:pPr>
        <w:pStyle w:val="Default"/>
        <w:numPr>
          <w:ilvl w:val="1"/>
          <w:numId w:val="5"/>
        </w:numPr>
        <w:spacing w:after="60"/>
        <w:rPr>
          <w:sz w:val="22"/>
          <w:szCs w:val="22"/>
        </w:rPr>
      </w:pPr>
      <w:r w:rsidRPr="009237E0">
        <w:rPr>
          <w:bCs/>
          <w:sz w:val="22"/>
          <w:szCs w:val="22"/>
        </w:rPr>
        <w:t>Symposium – 60 minutes</w:t>
      </w:r>
    </w:p>
    <w:p w14:paraId="1CBB347F" w14:textId="6E627AAE" w:rsidR="009237E0" w:rsidRPr="009237E0" w:rsidRDefault="009237E0" w:rsidP="00232211">
      <w:pPr>
        <w:pStyle w:val="Default"/>
        <w:numPr>
          <w:ilvl w:val="1"/>
          <w:numId w:val="5"/>
        </w:numPr>
        <w:spacing w:after="60"/>
        <w:rPr>
          <w:sz w:val="22"/>
          <w:szCs w:val="22"/>
        </w:rPr>
      </w:pPr>
      <w:r w:rsidRPr="009237E0">
        <w:rPr>
          <w:bCs/>
          <w:sz w:val="22"/>
          <w:szCs w:val="22"/>
        </w:rPr>
        <w:t>Symposium – 90 minutes</w:t>
      </w:r>
    </w:p>
    <w:p w14:paraId="4E31D340" w14:textId="79E75295" w:rsidR="009237E0" w:rsidRPr="009237E0" w:rsidRDefault="009237E0" w:rsidP="00232211">
      <w:pPr>
        <w:pStyle w:val="Default"/>
        <w:numPr>
          <w:ilvl w:val="1"/>
          <w:numId w:val="5"/>
        </w:numPr>
        <w:spacing w:after="60"/>
        <w:rPr>
          <w:sz w:val="22"/>
          <w:szCs w:val="22"/>
        </w:rPr>
      </w:pPr>
      <w:r w:rsidRPr="009237E0">
        <w:rPr>
          <w:bCs/>
          <w:sz w:val="22"/>
          <w:szCs w:val="22"/>
        </w:rPr>
        <w:t>Panel Discussion – 60 minutes</w:t>
      </w:r>
    </w:p>
    <w:p w14:paraId="70C71A09" w14:textId="420C13E7" w:rsidR="009237E0" w:rsidRPr="009237E0" w:rsidRDefault="009237E0" w:rsidP="00232211">
      <w:pPr>
        <w:pStyle w:val="Default"/>
        <w:numPr>
          <w:ilvl w:val="1"/>
          <w:numId w:val="5"/>
        </w:numPr>
        <w:spacing w:after="60"/>
        <w:rPr>
          <w:sz w:val="22"/>
          <w:szCs w:val="22"/>
        </w:rPr>
      </w:pPr>
      <w:r w:rsidRPr="009237E0">
        <w:rPr>
          <w:bCs/>
          <w:sz w:val="22"/>
          <w:szCs w:val="22"/>
        </w:rPr>
        <w:t>Panel Discussion – 90 minutes</w:t>
      </w:r>
    </w:p>
    <w:p w14:paraId="228BBE74" w14:textId="4500393D" w:rsidR="009237E0" w:rsidRPr="009237E0" w:rsidRDefault="009237E0" w:rsidP="00232211">
      <w:pPr>
        <w:pStyle w:val="Default"/>
        <w:numPr>
          <w:ilvl w:val="1"/>
          <w:numId w:val="5"/>
        </w:numPr>
        <w:spacing w:after="60"/>
        <w:rPr>
          <w:sz w:val="22"/>
          <w:szCs w:val="22"/>
        </w:rPr>
      </w:pPr>
      <w:r w:rsidRPr="009237E0">
        <w:rPr>
          <w:bCs/>
          <w:sz w:val="22"/>
          <w:szCs w:val="22"/>
        </w:rPr>
        <w:t>Debate – 45 minutes</w:t>
      </w:r>
    </w:p>
    <w:p w14:paraId="6F0E8040" w14:textId="322E0E16" w:rsidR="009237E0" w:rsidRPr="009237E0" w:rsidRDefault="009237E0" w:rsidP="00232211">
      <w:pPr>
        <w:pStyle w:val="Default"/>
        <w:numPr>
          <w:ilvl w:val="1"/>
          <w:numId w:val="5"/>
        </w:numPr>
        <w:spacing w:after="60"/>
        <w:rPr>
          <w:sz w:val="22"/>
          <w:szCs w:val="22"/>
        </w:rPr>
      </w:pPr>
      <w:r w:rsidRPr="009237E0">
        <w:rPr>
          <w:bCs/>
          <w:sz w:val="22"/>
          <w:szCs w:val="22"/>
        </w:rPr>
        <w:t>Debate – 60 minutes</w:t>
      </w:r>
    </w:p>
    <w:p w14:paraId="1A5B107D" w14:textId="53CCB4EA" w:rsidR="009237E0" w:rsidRPr="009237E0" w:rsidRDefault="009237E0" w:rsidP="00232211">
      <w:pPr>
        <w:pStyle w:val="Default"/>
        <w:numPr>
          <w:ilvl w:val="1"/>
          <w:numId w:val="5"/>
        </w:numPr>
        <w:spacing w:after="60"/>
        <w:rPr>
          <w:sz w:val="22"/>
          <w:szCs w:val="22"/>
        </w:rPr>
      </w:pPr>
      <w:r w:rsidRPr="009237E0">
        <w:rPr>
          <w:bCs/>
          <w:sz w:val="22"/>
          <w:szCs w:val="22"/>
        </w:rPr>
        <w:t>Debate – 90 minutes</w:t>
      </w:r>
    </w:p>
    <w:p w14:paraId="2B9C8A93" w14:textId="65449A21" w:rsidR="009237E0" w:rsidRPr="009237E0" w:rsidRDefault="009237E0" w:rsidP="00232211">
      <w:pPr>
        <w:pStyle w:val="Default"/>
        <w:numPr>
          <w:ilvl w:val="1"/>
          <w:numId w:val="5"/>
        </w:numPr>
        <w:spacing w:after="60"/>
        <w:rPr>
          <w:sz w:val="22"/>
          <w:szCs w:val="22"/>
        </w:rPr>
      </w:pPr>
      <w:r w:rsidRPr="009237E0">
        <w:rPr>
          <w:bCs/>
          <w:sz w:val="22"/>
          <w:szCs w:val="22"/>
        </w:rPr>
        <w:t>Roundtable – 60 minutes</w:t>
      </w:r>
    </w:p>
    <w:p w14:paraId="08E44EE6" w14:textId="6F4CF339" w:rsidR="009237E0" w:rsidRPr="009237E0" w:rsidRDefault="009237E0" w:rsidP="00232211">
      <w:pPr>
        <w:pStyle w:val="Default"/>
        <w:numPr>
          <w:ilvl w:val="1"/>
          <w:numId w:val="5"/>
        </w:numPr>
        <w:spacing w:after="60"/>
        <w:rPr>
          <w:sz w:val="22"/>
          <w:szCs w:val="22"/>
        </w:rPr>
      </w:pPr>
      <w:r w:rsidRPr="009237E0">
        <w:rPr>
          <w:bCs/>
          <w:sz w:val="22"/>
          <w:szCs w:val="22"/>
        </w:rPr>
        <w:t>Roundtable – 90 minutes</w:t>
      </w:r>
    </w:p>
    <w:p w14:paraId="6C3BB4AD" w14:textId="1D7B846A" w:rsidR="009237E0" w:rsidRPr="009237E0" w:rsidRDefault="009237E0" w:rsidP="00232211">
      <w:pPr>
        <w:pStyle w:val="Default"/>
        <w:numPr>
          <w:ilvl w:val="1"/>
          <w:numId w:val="5"/>
        </w:numPr>
        <w:spacing w:after="60"/>
        <w:rPr>
          <w:sz w:val="22"/>
          <w:szCs w:val="22"/>
        </w:rPr>
      </w:pPr>
      <w:r w:rsidRPr="009237E0">
        <w:rPr>
          <w:bCs/>
          <w:sz w:val="22"/>
          <w:szCs w:val="22"/>
        </w:rPr>
        <w:t>Tutorial – 90 minutes</w:t>
      </w:r>
    </w:p>
    <w:p w14:paraId="65C6EDF4" w14:textId="7233041C" w:rsidR="009237E0" w:rsidRPr="009237E0" w:rsidRDefault="009237E0" w:rsidP="00232211">
      <w:pPr>
        <w:pStyle w:val="Default"/>
        <w:numPr>
          <w:ilvl w:val="1"/>
          <w:numId w:val="5"/>
        </w:numPr>
        <w:spacing w:after="60"/>
        <w:rPr>
          <w:sz w:val="22"/>
          <w:szCs w:val="22"/>
        </w:rPr>
      </w:pPr>
      <w:r w:rsidRPr="009237E0">
        <w:rPr>
          <w:bCs/>
          <w:sz w:val="22"/>
          <w:szCs w:val="22"/>
        </w:rPr>
        <w:t>Paper Presentation – 30 minutes</w:t>
      </w:r>
    </w:p>
    <w:p w14:paraId="3471919B" w14:textId="2A7B66E1" w:rsidR="009237E0" w:rsidRPr="009237E0" w:rsidRDefault="009237E0" w:rsidP="00232211">
      <w:pPr>
        <w:pStyle w:val="Default"/>
        <w:numPr>
          <w:ilvl w:val="1"/>
          <w:numId w:val="5"/>
        </w:numPr>
        <w:spacing w:after="60"/>
        <w:rPr>
          <w:sz w:val="22"/>
          <w:szCs w:val="22"/>
        </w:rPr>
      </w:pPr>
      <w:r w:rsidRPr="009237E0">
        <w:rPr>
          <w:bCs/>
          <w:sz w:val="22"/>
          <w:szCs w:val="22"/>
        </w:rPr>
        <w:t>Paper Presentation – 45 minutes</w:t>
      </w:r>
    </w:p>
    <w:p w14:paraId="69F699A7" w14:textId="58A85986" w:rsidR="009237E0" w:rsidRPr="009237E0" w:rsidRDefault="009237E0" w:rsidP="00232211">
      <w:pPr>
        <w:pStyle w:val="Default"/>
        <w:numPr>
          <w:ilvl w:val="1"/>
          <w:numId w:val="5"/>
        </w:numPr>
        <w:spacing w:after="60"/>
        <w:rPr>
          <w:sz w:val="22"/>
          <w:szCs w:val="22"/>
        </w:rPr>
      </w:pPr>
      <w:r w:rsidRPr="009237E0">
        <w:rPr>
          <w:bCs/>
          <w:sz w:val="22"/>
          <w:szCs w:val="22"/>
        </w:rPr>
        <w:t>Paper Presentation – 60 minutes</w:t>
      </w:r>
    </w:p>
    <w:p w14:paraId="5EF261D3" w14:textId="04419651" w:rsidR="009237E0" w:rsidRPr="009237E0" w:rsidRDefault="009237E0" w:rsidP="00232211">
      <w:pPr>
        <w:pStyle w:val="Default"/>
        <w:numPr>
          <w:ilvl w:val="1"/>
          <w:numId w:val="5"/>
        </w:numPr>
        <w:spacing w:after="60"/>
        <w:rPr>
          <w:bCs/>
          <w:sz w:val="22"/>
          <w:szCs w:val="22"/>
        </w:rPr>
      </w:pPr>
      <w:r w:rsidRPr="009237E0">
        <w:rPr>
          <w:bCs/>
          <w:sz w:val="22"/>
          <w:szCs w:val="22"/>
        </w:rPr>
        <w:t>Student Poster – 60 minutes</w:t>
      </w:r>
    </w:p>
    <w:p w14:paraId="440C25EF" w14:textId="77777777" w:rsidR="00DC5CC0" w:rsidRDefault="00DC5CC0" w:rsidP="00FB6537">
      <w:pPr>
        <w:pStyle w:val="Default"/>
        <w:numPr>
          <w:ilvl w:val="0"/>
          <w:numId w:val="5"/>
        </w:numPr>
        <w:spacing w:after="120"/>
        <w:ind w:left="720"/>
        <w:rPr>
          <w:sz w:val="22"/>
          <w:szCs w:val="22"/>
        </w:rPr>
      </w:pPr>
      <w:r>
        <w:rPr>
          <w:b/>
          <w:bCs/>
          <w:sz w:val="22"/>
          <w:szCs w:val="22"/>
        </w:rPr>
        <w:t xml:space="preserve">Session Focus </w:t>
      </w:r>
      <w:r>
        <w:rPr>
          <w:sz w:val="22"/>
          <w:szCs w:val="22"/>
        </w:rPr>
        <w:t xml:space="preserve">(i.e., applied, academic). The system will provide a list to choose from. Select all that apply. </w:t>
      </w:r>
    </w:p>
    <w:p w14:paraId="2118251B" w14:textId="77777777" w:rsidR="00DC5CC0" w:rsidRDefault="00FB6537" w:rsidP="00FB6537">
      <w:pPr>
        <w:pStyle w:val="Default"/>
        <w:numPr>
          <w:ilvl w:val="0"/>
          <w:numId w:val="5"/>
        </w:numPr>
        <w:spacing w:after="120"/>
        <w:ind w:left="720"/>
        <w:rPr>
          <w:sz w:val="22"/>
          <w:szCs w:val="22"/>
        </w:rPr>
      </w:pPr>
      <w:r>
        <w:rPr>
          <w:b/>
          <w:bCs/>
          <w:sz w:val="22"/>
          <w:szCs w:val="22"/>
        </w:rPr>
        <w:t>Session Content</w:t>
      </w:r>
      <w:r w:rsidR="007725F1">
        <w:rPr>
          <w:b/>
          <w:bCs/>
          <w:sz w:val="22"/>
          <w:szCs w:val="22"/>
        </w:rPr>
        <w:t>.</w:t>
      </w:r>
      <w:r w:rsidR="00DC5CC0">
        <w:rPr>
          <w:b/>
          <w:bCs/>
          <w:sz w:val="22"/>
          <w:szCs w:val="22"/>
        </w:rPr>
        <w:t xml:space="preserve"> </w:t>
      </w:r>
      <w:r w:rsidR="00DC5CC0">
        <w:rPr>
          <w:sz w:val="22"/>
          <w:szCs w:val="22"/>
        </w:rPr>
        <w:t xml:space="preserve">The system will provide </w:t>
      </w:r>
      <w:r>
        <w:rPr>
          <w:sz w:val="22"/>
          <w:szCs w:val="22"/>
        </w:rPr>
        <w:t>the following</w:t>
      </w:r>
      <w:r w:rsidR="007725F1">
        <w:rPr>
          <w:sz w:val="22"/>
          <w:szCs w:val="22"/>
        </w:rPr>
        <w:t xml:space="preserve"> list to choose from:</w:t>
      </w:r>
      <w:r w:rsidR="00DC5CC0">
        <w:rPr>
          <w:sz w:val="22"/>
          <w:szCs w:val="22"/>
        </w:rPr>
        <w:t xml:space="preserve"> </w:t>
      </w:r>
    </w:p>
    <w:p w14:paraId="36544A23" w14:textId="7510B66C" w:rsidR="00FB6537" w:rsidRPr="00FB6537" w:rsidRDefault="00FB6537" w:rsidP="007725F1">
      <w:pPr>
        <w:pStyle w:val="Default"/>
        <w:numPr>
          <w:ilvl w:val="1"/>
          <w:numId w:val="5"/>
        </w:numPr>
        <w:spacing w:after="120"/>
        <w:ind w:left="1440"/>
        <w:rPr>
          <w:sz w:val="22"/>
          <w:szCs w:val="22"/>
        </w:rPr>
      </w:pPr>
      <w:r>
        <w:rPr>
          <w:b/>
          <w:bCs/>
          <w:sz w:val="22"/>
          <w:szCs w:val="22"/>
        </w:rPr>
        <w:t>Foundational</w:t>
      </w:r>
      <w:r w:rsidR="00930A8E">
        <w:rPr>
          <w:b/>
          <w:bCs/>
          <w:sz w:val="22"/>
          <w:szCs w:val="22"/>
        </w:rPr>
        <w:t xml:space="preserve"> (basic)</w:t>
      </w:r>
      <w:r>
        <w:rPr>
          <w:b/>
          <w:bCs/>
          <w:sz w:val="22"/>
          <w:szCs w:val="22"/>
        </w:rPr>
        <w:t xml:space="preserve">: </w:t>
      </w:r>
      <w:r>
        <w:rPr>
          <w:bCs/>
          <w:sz w:val="22"/>
          <w:szCs w:val="22"/>
        </w:rPr>
        <w:t>The content of this session is designe</w:t>
      </w:r>
      <w:r w:rsidR="007725F1">
        <w:rPr>
          <w:bCs/>
          <w:sz w:val="22"/>
          <w:szCs w:val="22"/>
        </w:rPr>
        <w:t xml:space="preserve">d to </w:t>
      </w:r>
      <w:proofErr w:type="gramStart"/>
      <w:r w:rsidR="007725F1">
        <w:rPr>
          <w:bCs/>
          <w:sz w:val="22"/>
          <w:szCs w:val="22"/>
        </w:rPr>
        <w:t>provide an introduction to</w:t>
      </w:r>
      <w:proofErr w:type="gramEnd"/>
      <w:r>
        <w:rPr>
          <w:bCs/>
          <w:sz w:val="22"/>
          <w:szCs w:val="22"/>
        </w:rPr>
        <w:t xml:space="preserve"> or a re-fresher on </w:t>
      </w:r>
      <w:r w:rsidR="007725F1">
        <w:rPr>
          <w:bCs/>
          <w:sz w:val="22"/>
          <w:szCs w:val="22"/>
        </w:rPr>
        <w:t>a topic - detailing ‘tried and true’ methodologies and best practices in the field. This session cover</w:t>
      </w:r>
      <w:r w:rsidR="009B7427">
        <w:rPr>
          <w:bCs/>
          <w:sz w:val="22"/>
          <w:szCs w:val="22"/>
        </w:rPr>
        <w:t>s</w:t>
      </w:r>
      <w:r w:rsidR="007725F1">
        <w:rPr>
          <w:bCs/>
          <w:sz w:val="22"/>
          <w:szCs w:val="22"/>
        </w:rPr>
        <w:t xml:space="preserve"> the foundational elements of the topic</w:t>
      </w:r>
      <w:r w:rsidR="009237E0">
        <w:rPr>
          <w:bCs/>
          <w:sz w:val="22"/>
          <w:szCs w:val="22"/>
        </w:rPr>
        <w:t xml:space="preserve"> and provide</w:t>
      </w:r>
      <w:r w:rsidR="009B7427">
        <w:rPr>
          <w:bCs/>
          <w:sz w:val="22"/>
          <w:szCs w:val="22"/>
        </w:rPr>
        <w:t>s</w:t>
      </w:r>
      <w:r w:rsidR="009237E0">
        <w:rPr>
          <w:bCs/>
          <w:sz w:val="22"/>
          <w:szCs w:val="22"/>
        </w:rPr>
        <w:t xml:space="preserve"> attendees with ‘how-to’</w:t>
      </w:r>
      <w:r w:rsidR="00232211">
        <w:rPr>
          <w:bCs/>
          <w:sz w:val="22"/>
          <w:szCs w:val="22"/>
        </w:rPr>
        <w:t xml:space="preserve"> guidance or ideas/processes that could be applied or implemented on the job</w:t>
      </w:r>
      <w:r w:rsidR="007725F1">
        <w:rPr>
          <w:bCs/>
          <w:sz w:val="22"/>
          <w:szCs w:val="22"/>
        </w:rPr>
        <w:t xml:space="preserve">. </w:t>
      </w:r>
      <w:r w:rsidR="007725F1" w:rsidRPr="00930A8E">
        <w:rPr>
          <w:b/>
          <w:bCs/>
          <w:i/>
          <w:sz w:val="22"/>
          <w:szCs w:val="22"/>
        </w:rPr>
        <w:t>Attendees do not need any prior understanding of the topic to find value in the session</w:t>
      </w:r>
      <w:r w:rsidR="007725F1">
        <w:rPr>
          <w:bCs/>
          <w:sz w:val="22"/>
          <w:szCs w:val="22"/>
        </w:rPr>
        <w:t>.</w:t>
      </w:r>
    </w:p>
    <w:p w14:paraId="5AACE593" w14:textId="62084224" w:rsidR="00FB6537" w:rsidRPr="00FB6537" w:rsidRDefault="00FB6537" w:rsidP="007725F1">
      <w:pPr>
        <w:pStyle w:val="Default"/>
        <w:numPr>
          <w:ilvl w:val="1"/>
          <w:numId w:val="5"/>
        </w:numPr>
        <w:spacing w:after="120"/>
        <w:ind w:left="1440"/>
        <w:rPr>
          <w:sz w:val="22"/>
          <w:szCs w:val="22"/>
        </w:rPr>
      </w:pPr>
      <w:r>
        <w:rPr>
          <w:b/>
          <w:bCs/>
          <w:sz w:val="22"/>
          <w:szCs w:val="22"/>
        </w:rPr>
        <w:t>Practitioner</w:t>
      </w:r>
      <w:r w:rsidR="00AC62CC">
        <w:rPr>
          <w:b/>
          <w:bCs/>
          <w:sz w:val="22"/>
          <w:szCs w:val="22"/>
        </w:rPr>
        <w:t>/Researcher</w:t>
      </w:r>
      <w:r w:rsidR="00930A8E">
        <w:rPr>
          <w:b/>
          <w:bCs/>
          <w:sz w:val="22"/>
          <w:szCs w:val="22"/>
        </w:rPr>
        <w:t xml:space="preserve"> (intermediate)</w:t>
      </w:r>
      <w:r>
        <w:rPr>
          <w:b/>
          <w:bCs/>
          <w:sz w:val="22"/>
          <w:szCs w:val="22"/>
        </w:rPr>
        <w:t>:</w:t>
      </w:r>
      <w:r w:rsidR="007725F1">
        <w:rPr>
          <w:b/>
          <w:bCs/>
          <w:sz w:val="22"/>
          <w:szCs w:val="22"/>
        </w:rPr>
        <w:t xml:space="preserve"> </w:t>
      </w:r>
      <w:r w:rsidR="007725F1">
        <w:rPr>
          <w:bCs/>
          <w:sz w:val="22"/>
          <w:szCs w:val="22"/>
        </w:rPr>
        <w:t xml:space="preserve">The content of this session is designed to delve deeper into a </w:t>
      </w:r>
      <w:proofErr w:type="gramStart"/>
      <w:r w:rsidR="007725F1">
        <w:rPr>
          <w:bCs/>
          <w:sz w:val="22"/>
          <w:szCs w:val="22"/>
        </w:rPr>
        <w:t>particular topic</w:t>
      </w:r>
      <w:proofErr w:type="gramEnd"/>
      <w:r w:rsidR="007725F1">
        <w:rPr>
          <w:bCs/>
          <w:sz w:val="22"/>
          <w:szCs w:val="22"/>
        </w:rPr>
        <w:t>.</w:t>
      </w:r>
      <w:r w:rsidR="00AC62CC">
        <w:rPr>
          <w:bCs/>
          <w:sz w:val="22"/>
          <w:szCs w:val="22"/>
        </w:rPr>
        <w:t xml:space="preserve"> Presenters may discuss multiple perspectives on a topic, including a variety of</w:t>
      </w:r>
      <w:r w:rsidR="001C4586">
        <w:rPr>
          <w:bCs/>
          <w:sz w:val="22"/>
          <w:szCs w:val="22"/>
        </w:rPr>
        <w:t xml:space="preserve"> approaches or</w:t>
      </w:r>
      <w:r w:rsidR="00AC62CC">
        <w:rPr>
          <w:bCs/>
          <w:sz w:val="22"/>
          <w:szCs w:val="22"/>
        </w:rPr>
        <w:t xml:space="preserve"> practices that could be employed. References to foundational items may occur, but </w:t>
      </w:r>
      <w:r w:rsidR="00AC62CC" w:rsidRPr="00930A8E">
        <w:rPr>
          <w:b/>
          <w:bCs/>
          <w:i/>
          <w:sz w:val="22"/>
          <w:szCs w:val="22"/>
        </w:rPr>
        <w:t>a</w:t>
      </w:r>
      <w:r w:rsidR="007725F1" w:rsidRPr="00930A8E">
        <w:rPr>
          <w:b/>
          <w:bCs/>
          <w:i/>
          <w:sz w:val="22"/>
          <w:szCs w:val="22"/>
        </w:rPr>
        <w:t>ttendees should have a basic understanding of the topic to find value in the session</w:t>
      </w:r>
      <w:r w:rsidR="007725F1">
        <w:rPr>
          <w:bCs/>
          <w:sz w:val="22"/>
          <w:szCs w:val="22"/>
        </w:rPr>
        <w:t>.</w:t>
      </w:r>
    </w:p>
    <w:p w14:paraId="35F00F78" w14:textId="71DE5A08" w:rsidR="00FB6537" w:rsidRDefault="00FB6537" w:rsidP="007725F1">
      <w:pPr>
        <w:pStyle w:val="Default"/>
        <w:numPr>
          <w:ilvl w:val="1"/>
          <w:numId w:val="5"/>
        </w:numPr>
        <w:spacing w:after="120"/>
        <w:ind w:left="1440"/>
        <w:rPr>
          <w:sz w:val="22"/>
          <w:szCs w:val="22"/>
        </w:rPr>
      </w:pPr>
      <w:r>
        <w:rPr>
          <w:b/>
          <w:bCs/>
          <w:sz w:val="22"/>
          <w:szCs w:val="22"/>
        </w:rPr>
        <w:t>New Insights</w:t>
      </w:r>
      <w:r w:rsidR="00930A8E">
        <w:rPr>
          <w:b/>
          <w:bCs/>
          <w:sz w:val="22"/>
          <w:szCs w:val="22"/>
        </w:rPr>
        <w:t xml:space="preserve"> (advanced)</w:t>
      </w:r>
      <w:r>
        <w:rPr>
          <w:b/>
          <w:bCs/>
          <w:sz w:val="22"/>
          <w:szCs w:val="22"/>
        </w:rPr>
        <w:t>:</w:t>
      </w:r>
      <w:r w:rsidR="007725F1">
        <w:rPr>
          <w:b/>
          <w:bCs/>
          <w:sz w:val="22"/>
          <w:szCs w:val="22"/>
        </w:rPr>
        <w:t xml:space="preserve"> </w:t>
      </w:r>
      <w:r w:rsidR="007725F1">
        <w:rPr>
          <w:bCs/>
          <w:sz w:val="22"/>
          <w:szCs w:val="22"/>
        </w:rPr>
        <w:t>The content of this session is designed to cover new or complex id</w:t>
      </w:r>
      <w:r w:rsidR="00AC62CC">
        <w:rPr>
          <w:bCs/>
          <w:sz w:val="22"/>
          <w:szCs w:val="22"/>
        </w:rPr>
        <w:t xml:space="preserve">eas. These sessions do not reference foundational items and are intended to promote new ways of thinking on a topic. </w:t>
      </w:r>
      <w:r w:rsidR="00AC62CC" w:rsidRPr="00930A8E">
        <w:rPr>
          <w:b/>
          <w:bCs/>
          <w:i/>
          <w:sz w:val="22"/>
          <w:szCs w:val="22"/>
        </w:rPr>
        <w:t xml:space="preserve">Attendees should have </w:t>
      </w:r>
      <w:r w:rsidR="001C4586">
        <w:rPr>
          <w:b/>
          <w:bCs/>
          <w:i/>
          <w:sz w:val="22"/>
          <w:szCs w:val="22"/>
        </w:rPr>
        <w:t xml:space="preserve">a </w:t>
      </w:r>
      <w:r w:rsidR="00AC62CC" w:rsidRPr="00930A8E">
        <w:rPr>
          <w:b/>
          <w:bCs/>
          <w:i/>
          <w:sz w:val="22"/>
          <w:szCs w:val="22"/>
        </w:rPr>
        <w:t>solid understanding of the topic to find value in the session</w:t>
      </w:r>
      <w:r w:rsidR="00AC62CC">
        <w:rPr>
          <w:bCs/>
          <w:sz w:val="22"/>
          <w:szCs w:val="22"/>
        </w:rPr>
        <w:t>.</w:t>
      </w:r>
    </w:p>
    <w:p w14:paraId="558E4AFB" w14:textId="61E4EC74" w:rsidR="004D7F1E" w:rsidRDefault="004D7F1E" w:rsidP="00FB6537">
      <w:pPr>
        <w:pStyle w:val="Default"/>
        <w:numPr>
          <w:ilvl w:val="0"/>
          <w:numId w:val="1"/>
        </w:numPr>
        <w:spacing w:after="120"/>
        <w:rPr>
          <w:sz w:val="22"/>
          <w:szCs w:val="22"/>
        </w:rPr>
      </w:pPr>
      <w:r w:rsidRPr="00930A8E">
        <w:rPr>
          <w:b/>
          <w:bCs/>
          <w:sz w:val="22"/>
          <w:szCs w:val="22"/>
        </w:rPr>
        <w:t>Audience Participation Level</w:t>
      </w:r>
      <w:r w:rsidR="00825793">
        <w:rPr>
          <w:b/>
          <w:bCs/>
          <w:sz w:val="22"/>
          <w:szCs w:val="22"/>
        </w:rPr>
        <w:t xml:space="preserve"> </w:t>
      </w:r>
      <w:r w:rsidR="00825793">
        <w:rPr>
          <w:bCs/>
          <w:sz w:val="22"/>
          <w:szCs w:val="22"/>
        </w:rPr>
        <w:t>helps us provide more information to our attendees.</w:t>
      </w:r>
      <w:r w:rsidR="00825793">
        <w:rPr>
          <w:sz w:val="22"/>
          <w:szCs w:val="22"/>
        </w:rPr>
        <w:t xml:space="preserve"> This is the level </w:t>
      </w:r>
      <w:r w:rsidR="00930A8E">
        <w:rPr>
          <w:sz w:val="22"/>
          <w:szCs w:val="22"/>
        </w:rPr>
        <w:t>of audience participation you expect for your session. The system will provide the following list</w:t>
      </w:r>
      <w:r w:rsidR="009B7427">
        <w:rPr>
          <w:sz w:val="22"/>
          <w:szCs w:val="22"/>
        </w:rPr>
        <w:t xml:space="preserve"> to choose from</w:t>
      </w:r>
      <w:r w:rsidR="00930A8E">
        <w:rPr>
          <w:sz w:val="22"/>
          <w:szCs w:val="22"/>
        </w:rPr>
        <w:t>:</w:t>
      </w:r>
    </w:p>
    <w:p w14:paraId="4EDF5799" w14:textId="5F22869C" w:rsidR="00930A8E" w:rsidRPr="00930A8E" w:rsidRDefault="001C4586" w:rsidP="00930A8E">
      <w:pPr>
        <w:pStyle w:val="Default"/>
        <w:numPr>
          <w:ilvl w:val="1"/>
          <w:numId w:val="1"/>
        </w:numPr>
        <w:spacing w:after="120"/>
        <w:rPr>
          <w:sz w:val="22"/>
          <w:szCs w:val="22"/>
        </w:rPr>
      </w:pPr>
      <w:r>
        <w:rPr>
          <w:b/>
          <w:bCs/>
          <w:sz w:val="22"/>
          <w:szCs w:val="22"/>
        </w:rPr>
        <w:t>High (</w:t>
      </w:r>
      <w:r w:rsidR="00930A8E">
        <w:rPr>
          <w:b/>
          <w:bCs/>
          <w:sz w:val="22"/>
          <w:szCs w:val="22"/>
        </w:rPr>
        <w:t>Interactive</w:t>
      </w:r>
      <w:r>
        <w:rPr>
          <w:b/>
          <w:bCs/>
          <w:sz w:val="22"/>
          <w:szCs w:val="22"/>
        </w:rPr>
        <w:t>/Collaborative)</w:t>
      </w:r>
      <w:r w:rsidR="00930A8E">
        <w:rPr>
          <w:b/>
          <w:bCs/>
          <w:sz w:val="22"/>
          <w:szCs w:val="22"/>
        </w:rPr>
        <w:t xml:space="preserve">: </w:t>
      </w:r>
      <w:r w:rsidR="00930A8E">
        <w:rPr>
          <w:bCs/>
          <w:sz w:val="22"/>
          <w:szCs w:val="22"/>
        </w:rPr>
        <w:t xml:space="preserve">The session </w:t>
      </w:r>
      <w:r w:rsidR="000C0050">
        <w:rPr>
          <w:bCs/>
          <w:sz w:val="22"/>
          <w:szCs w:val="22"/>
        </w:rPr>
        <w:t>promotes</w:t>
      </w:r>
      <w:r w:rsidR="00930A8E">
        <w:rPr>
          <w:bCs/>
          <w:sz w:val="22"/>
          <w:szCs w:val="22"/>
        </w:rPr>
        <w:t xml:space="preserve"> </w:t>
      </w:r>
      <w:r w:rsidR="000C0050">
        <w:rPr>
          <w:bCs/>
          <w:sz w:val="22"/>
          <w:szCs w:val="22"/>
        </w:rPr>
        <w:t>regular</w:t>
      </w:r>
      <w:r w:rsidR="00930A8E">
        <w:rPr>
          <w:bCs/>
          <w:sz w:val="22"/>
          <w:szCs w:val="22"/>
        </w:rPr>
        <w:t xml:space="preserve"> </w:t>
      </w:r>
      <w:r w:rsidR="000C0050">
        <w:rPr>
          <w:bCs/>
          <w:sz w:val="22"/>
          <w:szCs w:val="22"/>
        </w:rPr>
        <w:t>interaction</w:t>
      </w:r>
      <w:r w:rsidR="00930A8E">
        <w:rPr>
          <w:bCs/>
          <w:sz w:val="22"/>
          <w:szCs w:val="22"/>
        </w:rPr>
        <w:t xml:space="preserve"> with the audience. This could be through hands-on activities, in-depth discussions, </w:t>
      </w:r>
      <w:r w:rsidR="006541E5">
        <w:rPr>
          <w:bCs/>
          <w:sz w:val="22"/>
          <w:szCs w:val="22"/>
        </w:rPr>
        <w:t>or other audience-</w:t>
      </w:r>
      <w:r w:rsidR="00825793">
        <w:rPr>
          <w:bCs/>
          <w:sz w:val="22"/>
          <w:szCs w:val="22"/>
        </w:rPr>
        <w:t>focused</w:t>
      </w:r>
      <w:r w:rsidR="006541E5">
        <w:rPr>
          <w:bCs/>
          <w:sz w:val="22"/>
          <w:szCs w:val="22"/>
        </w:rPr>
        <w:t xml:space="preserve"> activity</w:t>
      </w:r>
      <w:r w:rsidR="00930A8E">
        <w:rPr>
          <w:bCs/>
          <w:sz w:val="22"/>
          <w:szCs w:val="22"/>
        </w:rPr>
        <w:t>.</w:t>
      </w:r>
      <w:r w:rsidR="000C0050">
        <w:rPr>
          <w:bCs/>
          <w:sz w:val="22"/>
          <w:szCs w:val="22"/>
        </w:rPr>
        <w:t xml:space="preserve"> </w:t>
      </w:r>
      <w:r w:rsidR="00930A8E">
        <w:rPr>
          <w:bCs/>
          <w:sz w:val="22"/>
          <w:szCs w:val="22"/>
        </w:rPr>
        <w:t xml:space="preserve"> </w:t>
      </w:r>
    </w:p>
    <w:p w14:paraId="69306F4E" w14:textId="533D1E4C" w:rsidR="00930A8E" w:rsidRPr="00930A8E" w:rsidRDefault="001C4586" w:rsidP="00930A8E">
      <w:pPr>
        <w:pStyle w:val="Default"/>
        <w:numPr>
          <w:ilvl w:val="1"/>
          <w:numId w:val="1"/>
        </w:numPr>
        <w:spacing w:after="120"/>
        <w:rPr>
          <w:sz w:val="22"/>
          <w:szCs w:val="22"/>
        </w:rPr>
      </w:pPr>
      <w:r>
        <w:rPr>
          <w:b/>
          <w:bCs/>
          <w:sz w:val="22"/>
          <w:szCs w:val="22"/>
        </w:rPr>
        <w:lastRenderedPageBreak/>
        <w:t>Medium (</w:t>
      </w:r>
      <w:r w:rsidR="00825793">
        <w:rPr>
          <w:b/>
          <w:bCs/>
          <w:sz w:val="22"/>
          <w:szCs w:val="22"/>
        </w:rPr>
        <w:t>Prompted</w:t>
      </w:r>
      <w:r>
        <w:rPr>
          <w:b/>
          <w:bCs/>
          <w:sz w:val="22"/>
          <w:szCs w:val="22"/>
        </w:rPr>
        <w:t>)</w:t>
      </w:r>
      <w:r w:rsidR="00930A8E">
        <w:rPr>
          <w:b/>
          <w:bCs/>
          <w:sz w:val="22"/>
          <w:szCs w:val="22"/>
        </w:rPr>
        <w:t>:</w:t>
      </w:r>
      <w:r w:rsidR="000C0050">
        <w:rPr>
          <w:b/>
          <w:bCs/>
          <w:sz w:val="22"/>
          <w:szCs w:val="22"/>
        </w:rPr>
        <w:t xml:space="preserve"> </w:t>
      </w:r>
      <w:r w:rsidR="000C0050">
        <w:rPr>
          <w:bCs/>
          <w:sz w:val="22"/>
          <w:szCs w:val="22"/>
        </w:rPr>
        <w:t xml:space="preserve">The session </w:t>
      </w:r>
      <w:r w:rsidR="009B7427">
        <w:rPr>
          <w:bCs/>
          <w:sz w:val="22"/>
          <w:szCs w:val="22"/>
        </w:rPr>
        <w:t xml:space="preserve">devotes </w:t>
      </w:r>
      <w:r w:rsidR="00825793">
        <w:rPr>
          <w:bCs/>
          <w:sz w:val="22"/>
          <w:szCs w:val="22"/>
        </w:rPr>
        <w:t>some</w:t>
      </w:r>
      <w:r w:rsidR="006541E5">
        <w:rPr>
          <w:bCs/>
          <w:sz w:val="22"/>
          <w:szCs w:val="22"/>
        </w:rPr>
        <w:t xml:space="preserve"> time to audience participation. This could be through a single set of targeted audience questions (like an audience poll) during the session. Additional audience participation is encouraged</w:t>
      </w:r>
      <w:r w:rsidR="00825793">
        <w:rPr>
          <w:bCs/>
          <w:sz w:val="22"/>
          <w:szCs w:val="22"/>
        </w:rPr>
        <w:t xml:space="preserve"> (at any time)</w:t>
      </w:r>
      <w:r w:rsidR="006541E5">
        <w:rPr>
          <w:bCs/>
          <w:sz w:val="22"/>
          <w:szCs w:val="22"/>
        </w:rPr>
        <w:t xml:space="preserve"> and time at the end of the session will be devoted to audience questions.</w:t>
      </w:r>
    </w:p>
    <w:p w14:paraId="022B04AB" w14:textId="6AC02ADD" w:rsidR="00930A8E" w:rsidRDefault="001C4586" w:rsidP="00930A8E">
      <w:pPr>
        <w:pStyle w:val="Default"/>
        <w:numPr>
          <w:ilvl w:val="1"/>
          <w:numId w:val="1"/>
        </w:numPr>
        <w:spacing w:after="120"/>
        <w:rPr>
          <w:sz w:val="22"/>
          <w:szCs w:val="22"/>
        </w:rPr>
      </w:pPr>
      <w:r>
        <w:rPr>
          <w:b/>
          <w:bCs/>
          <w:sz w:val="22"/>
          <w:szCs w:val="22"/>
        </w:rPr>
        <w:t>Low (</w:t>
      </w:r>
      <w:r w:rsidR="00232211">
        <w:rPr>
          <w:b/>
          <w:bCs/>
          <w:sz w:val="22"/>
          <w:szCs w:val="22"/>
        </w:rPr>
        <w:t>Informative</w:t>
      </w:r>
      <w:r>
        <w:rPr>
          <w:b/>
          <w:bCs/>
          <w:sz w:val="22"/>
          <w:szCs w:val="22"/>
        </w:rPr>
        <w:t>)</w:t>
      </w:r>
      <w:r w:rsidR="00930A8E">
        <w:rPr>
          <w:b/>
          <w:bCs/>
          <w:sz w:val="22"/>
          <w:szCs w:val="22"/>
        </w:rPr>
        <w:t>:</w:t>
      </w:r>
      <w:r w:rsidR="000C0050">
        <w:rPr>
          <w:b/>
          <w:bCs/>
          <w:sz w:val="22"/>
          <w:szCs w:val="22"/>
        </w:rPr>
        <w:t xml:space="preserve"> </w:t>
      </w:r>
      <w:r w:rsidR="000C0050">
        <w:rPr>
          <w:bCs/>
          <w:sz w:val="22"/>
          <w:szCs w:val="22"/>
        </w:rPr>
        <w:t xml:space="preserve">The session is </w:t>
      </w:r>
      <w:r>
        <w:rPr>
          <w:bCs/>
          <w:sz w:val="22"/>
          <w:szCs w:val="22"/>
        </w:rPr>
        <w:t xml:space="preserve">primarily </w:t>
      </w:r>
      <w:r w:rsidR="00232211">
        <w:rPr>
          <w:bCs/>
          <w:sz w:val="22"/>
          <w:szCs w:val="22"/>
        </w:rPr>
        <w:t>lecture-</w:t>
      </w:r>
      <w:r>
        <w:rPr>
          <w:bCs/>
          <w:sz w:val="22"/>
          <w:szCs w:val="22"/>
        </w:rPr>
        <w:t>based. A</w:t>
      </w:r>
      <w:r w:rsidR="000C0050">
        <w:rPr>
          <w:bCs/>
          <w:sz w:val="22"/>
          <w:szCs w:val="22"/>
        </w:rPr>
        <w:t>udience participation is</w:t>
      </w:r>
      <w:r w:rsidR="009B7427">
        <w:rPr>
          <w:bCs/>
          <w:sz w:val="22"/>
          <w:szCs w:val="22"/>
        </w:rPr>
        <w:t xml:space="preserve"> </w:t>
      </w:r>
      <w:r w:rsidR="000C0050">
        <w:rPr>
          <w:bCs/>
          <w:sz w:val="22"/>
          <w:szCs w:val="22"/>
        </w:rPr>
        <w:t>n</w:t>
      </w:r>
      <w:r w:rsidR="009B7427">
        <w:rPr>
          <w:bCs/>
          <w:sz w:val="22"/>
          <w:szCs w:val="22"/>
        </w:rPr>
        <w:t>o</w:t>
      </w:r>
      <w:r w:rsidR="000C0050">
        <w:rPr>
          <w:bCs/>
          <w:sz w:val="22"/>
          <w:szCs w:val="22"/>
        </w:rPr>
        <w:t>t anticipated</w:t>
      </w:r>
      <w:r>
        <w:rPr>
          <w:bCs/>
          <w:sz w:val="22"/>
          <w:szCs w:val="22"/>
        </w:rPr>
        <w:t xml:space="preserve">, but </w:t>
      </w:r>
      <w:r w:rsidR="000C0050">
        <w:rPr>
          <w:bCs/>
          <w:sz w:val="22"/>
          <w:szCs w:val="22"/>
        </w:rPr>
        <w:t xml:space="preserve">audience questions are </w:t>
      </w:r>
      <w:r>
        <w:rPr>
          <w:bCs/>
          <w:sz w:val="22"/>
          <w:szCs w:val="22"/>
        </w:rPr>
        <w:t xml:space="preserve">welcome </w:t>
      </w:r>
      <w:r w:rsidR="00825793">
        <w:rPr>
          <w:bCs/>
          <w:sz w:val="22"/>
          <w:szCs w:val="22"/>
        </w:rPr>
        <w:t>(at any time)</w:t>
      </w:r>
      <w:r w:rsidR="000C0050">
        <w:rPr>
          <w:bCs/>
          <w:sz w:val="22"/>
          <w:szCs w:val="22"/>
        </w:rPr>
        <w:t xml:space="preserve">. </w:t>
      </w:r>
      <w:r>
        <w:rPr>
          <w:bCs/>
          <w:sz w:val="22"/>
          <w:szCs w:val="22"/>
        </w:rPr>
        <w:t>T</w:t>
      </w:r>
      <w:r w:rsidR="000C0050">
        <w:rPr>
          <w:bCs/>
          <w:sz w:val="22"/>
          <w:szCs w:val="22"/>
        </w:rPr>
        <w:t xml:space="preserve">he </w:t>
      </w:r>
      <w:r>
        <w:rPr>
          <w:bCs/>
          <w:sz w:val="22"/>
          <w:szCs w:val="22"/>
        </w:rPr>
        <w:t xml:space="preserve">session </w:t>
      </w:r>
      <w:r w:rsidR="000C0050">
        <w:rPr>
          <w:bCs/>
          <w:sz w:val="22"/>
          <w:szCs w:val="22"/>
        </w:rPr>
        <w:t xml:space="preserve">will have structured time for </w:t>
      </w:r>
      <w:r>
        <w:rPr>
          <w:bCs/>
          <w:sz w:val="22"/>
          <w:szCs w:val="22"/>
        </w:rPr>
        <w:t xml:space="preserve">audience </w:t>
      </w:r>
      <w:r w:rsidR="000C0050">
        <w:rPr>
          <w:bCs/>
          <w:sz w:val="22"/>
          <w:szCs w:val="22"/>
        </w:rPr>
        <w:t xml:space="preserve">questions at the end. </w:t>
      </w:r>
    </w:p>
    <w:p w14:paraId="39E2847B" w14:textId="77777777" w:rsidR="004D2D12" w:rsidRDefault="00DC5CC0" w:rsidP="00FB6537">
      <w:pPr>
        <w:pStyle w:val="Default"/>
        <w:numPr>
          <w:ilvl w:val="0"/>
          <w:numId w:val="1"/>
        </w:numPr>
        <w:spacing w:after="120"/>
        <w:rPr>
          <w:sz w:val="22"/>
          <w:szCs w:val="22"/>
        </w:rPr>
      </w:pPr>
      <w:r>
        <w:rPr>
          <w:b/>
          <w:bCs/>
          <w:sz w:val="22"/>
          <w:szCs w:val="22"/>
        </w:rPr>
        <w:t xml:space="preserve">Proposal </w:t>
      </w:r>
      <w:r>
        <w:rPr>
          <w:sz w:val="22"/>
          <w:szCs w:val="22"/>
        </w:rPr>
        <w:t xml:space="preserve">(i.e., </w:t>
      </w:r>
      <w:r w:rsidR="009B7427">
        <w:rPr>
          <w:sz w:val="22"/>
          <w:szCs w:val="22"/>
        </w:rPr>
        <w:t>d</w:t>
      </w:r>
      <w:r w:rsidR="00232211">
        <w:rPr>
          <w:sz w:val="22"/>
          <w:szCs w:val="22"/>
        </w:rPr>
        <w:t xml:space="preserve">etailed </w:t>
      </w:r>
      <w:r w:rsidR="009B7427">
        <w:rPr>
          <w:sz w:val="22"/>
          <w:szCs w:val="22"/>
        </w:rPr>
        <w:t>s</w:t>
      </w:r>
      <w:r w:rsidR="00232211">
        <w:rPr>
          <w:sz w:val="22"/>
          <w:szCs w:val="22"/>
        </w:rPr>
        <w:t xml:space="preserve">ession </w:t>
      </w:r>
      <w:r w:rsidR="009B7427">
        <w:rPr>
          <w:sz w:val="22"/>
          <w:szCs w:val="22"/>
        </w:rPr>
        <w:t>d</w:t>
      </w:r>
      <w:r w:rsidR="00232211">
        <w:rPr>
          <w:sz w:val="22"/>
          <w:szCs w:val="22"/>
        </w:rPr>
        <w:t>escription</w:t>
      </w:r>
      <w:r>
        <w:rPr>
          <w:sz w:val="22"/>
          <w:szCs w:val="22"/>
        </w:rPr>
        <w:t>)</w:t>
      </w:r>
      <w:r>
        <w:rPr>
          <w:rFonts w:ascii="Times New Roman" w:hAnsi="Times New Roman" w:cs="Times New Roman"/>
          <w:sz w:val="23"/>
          <w:szCs w:val="23"/>
        </w:rPr>
        <w:t xml:space="preserve">: </w:t>
      </w:r>
      <w:r>
        <w:rPr>
          <w:sz w:val="22"/>
          <w:szCs w:val="22"/>
        </w:rPr>
        <w:t xml:space="preserve">Upload a file containing your proposal. Acceptable file formats include: .doc, .docx, and .pdf. </w:t>
      </w:r>
    </w:p>
    <w:p w14:paraId="416AF5A8" w14:textId="77777777" w:rsidR="004D2D12" w:rsidRPr="004D2D12" w:rsidRDefault="00DC5CC0" w:rsidP="004D2D12">
      <w:pPr>
        <w:pStyle w:val="Default"/>
        <w:numPr>
          <w:ilvl w:val="1"/>
          <w:numId w:val="1"/>
        </w:numPr>
        <w:spacing w:after="120"/>
        <w:rPr>
          <w:i/>
          <w:iCs/>
          <w:sz w:val="22"/>
          <w:szCs w:val="22"/>
        </w:rPr>
      </w:pPr>
      <w:r w:rsidRPr="004D2D12">
        <w:rPr>
          <w:i/>
          <w:iCs/>
          <w:sz w:val="22"/>
          <w:szCs w:val="22"/>
        </w:rPr>
        <w:t xml:space="preserve">To enable a </w:t>
      </w:r>
      <w:r w:rsidRPr="004D2D12">
        <w:rPr>
          <w:b/>
          <w:bCs/>
          <w:i/>
          <w:iCs/>
          <w:sz w:val="22"/>
          <w:szCs w:val="22"/>
        </w:rPr>
        <w:t>blind review of the proposals</w:t>
      </w:r>
      <w:r w:rsidRPr="004D2D12">
        <w:rPr>
          <w:i/>
          <w:iCs/>
          <w:sz w:val="22"/>
          <w:szCs w:val="22"/>
        </w:rPr>
        <w:t xml:space="preserve">, please ensure that </w:t>
      </w:r>
      <w:r w:rsidRPr="004D2D12">
        <w:rPr>
          <w:b/>
          <w:bCs/>
          <w:i/>
          <w:iCs/>
          <w:sz w:val="22"/>
          <w:szCs w:val="22"/>
        </w:rPr>
        <w:t xml:space="preserve">presenter names do </w:t>
      </w:r>
      <w:r w:rsidR="004D2D12" w:rsidRPr="004D2D12">
        <w:rPr>
          <w:b/>
          <w:bCs/>
          <w:i/>
          <w:iCs/>
          <w:sz w:val="22"/>
          <w:szCs w:val="22"/>
        </w:rPr>
        <w:t>NOT</w:t>
      </w:r>
      <w:r w:rsidRPr="004D2D12">
        <w:rPr>
          <w:b/>
          <w:bCs/>
          <w:i/>
          <w:iCs/>
          <w:sz w:val="22"/>
          <w:szCs w:val="22"/>
        </w:rPr>
        <w:t xml:space="preserve"> appear in the </w:t>
      </w:r>
      <w:r w:rsidR="00C94238" w:rsidRPr="004D2D12">
        <w:rPr>
          <w:b/>
          <w:bCs/>
          <w:i/>
          <w:iCs/>
          <w:sz w:val="22"/>
          <w:szCs w:val="22"/>
        </w:rPr>
        <w:t>proposal</w:t>
      </w:r>
      <w:r w:rsidR="00C94238" w:rsidRPr="004D2D12">
        <w:rPr>
          <w:i/>
          <w:iCs/>
          <w:sz w:val="22"/>
          <w:szCs w:val="22"/>
        </w:rPr>
        <w:t xml:space="preserve"> </w:t>
      </w:r>
      <w:r w:rsidRPr="004D2D12">
        <w:rPr>
          <w:i/>
          <w:iCs/>
          <w:sz w:val="22"/>
          <w:szCs w:val="22"/>
        </w:rPr>
        <w:t xml:space="preserve">you upload. </w:t>
      </w:r>
    </w:p>
    <w:p w14:paraId="64027BCA" w14:textId="627E8DEF" w:rsidR="00DC5CC0" w:rsidRDefault="001F628A" w:rsidP="004D2D12">
      <w:pPr>
        <w:pStyle w:val="Default"/>
        <w:numPr>
          <w:ilvl w:val="1"/>
          <w:numId w:val="1"/>
        </w:numPr>
        <w:spacing w:after="120"/>
        <w:rPr>
          <w:sz w:val="22"/>
          <w:szCs w:val="22"/>
        </w:rPr>
      </w:pPr>
      <w:r w:rsidRPr="001F628A">
        <w:rPr>
          <w:b/>
          <w:bCs/>
          <w:i/>
          <w:iCs/>
          <w:sz w:val="22"/>
          <w:szCs w:val="22"/>
        </w:rPr>
        <w:t xml:space="preserve">Proposal </w:t>
      </w:r>
      <w:r w:rsidR="00DC5CC0" w:rsidRPr="001F628A">
        <w:rPr>
          <w:b/>
          <w:bCs/>
          <w:i/>
          <w:iCs/>
          <w:sz w:val="22"/>
          <w:szCs w:val="22"/>
        </w:rPr>
        <w:t>Length</w:t>
      </w:r>
      <w:r w:rsidR="00DC5CC0">
        <w:rPr>
          <w:sz w:val="22"/>
          <w:szCs w:val="22"/>
        </w:rPr>
        <w:t xml:space="preserve">: </w:t>
      </w:r>
      <w:r w:rsidRPr="001F628A">
        <w:rPr>
          <w:sz w:val="22"/>
          <w:szCs w:val="22"/>
          <w:u w:val="single"/>
        </w:rPr>
        <w:t xml:space="preserve">min. </w:t>
      </w:r>
      <w:r w:rsidR="00DC5CC0" w:rsidRPr="001F628A">
        <w:rPr>
          <w:sz w:val="22"/>
          <w:szCs w:val="22"/>
          <w:u w:val="single"/>
        </w:rPr>
        <w:t>500</w:t>
      </w:r>
      <w:r w:rsidR="005E1518" w:rsidRPr="001F628A">
        <w:rPr>
          <w:sz w:val="22"/>
          <w:szCs w:val="22"/>
          <w:u w:val="single"/>
        </w:rPr>
        <w:t xml:space="preserve"> to</w:t>
      </w:r>
      <w:r w:rsidRPr="001F628A">
        <w:rPr>
          <w:sz w:val="22"/>
          <w:szCs w:val="22"/>
          <w:u w:val="single"/>
        </w:rPr>
        <w:t xml:space="preserve"> max.</w:t>
      </w:r>
      <w:r w:rsidR="005E1518" w:rsidRPr="001F628A">
        <w:rPr>
          <w:sz w:val="22"/>
          <w:szCs w:val="22"/>
          <w:u w:val="single"/>
        </w:rPr>
        <w:t xml:space="preserve"> 2,000</w:t>
      </w:r>
      <w:r w:rsidR="00DC5CC0" w:rsidRPr="001F628A">
        <w:rPr>
          <w:sz w:val="22"/>
          <w:szCs w:val="22"/>
          <w:u w:val="single"/>
        </w:rPr>
        <w:t xml:space="preserve"> words</w:t>
      </w:r>
      <w:r w:rsidR="00DC5CC0">
        <w:rPr>
          <w:sz w:val="22"/>
          <w:szCs w:val="22"/>
        </w:rPr>
        <w:t xml:space="preserve"> for </w:t>
      </w:r>
      <w:r w:rsidR="005E1518">
        <w:rPr>
          <w:sz w:val="22"/>
          <w:szCs w:val="22"/>
        </w:rPr>
        <w:t>all session types</w:t>
      </w:r>
      <w:r w:rsidR="00DC5CC0">
        <w:rPr>
          <w:sz w:val="22"/>
          <w:szCs w:val="22"/>
        </w:rPr>
        <w:t xml:space="preserve"> </w:t>
      </w:r>
    </w:p>
    <w:p w14:paraId="4E53F14A" w14:textId="77777777" w:rsidR="00DC5CC0" w:rsidRDefault="00DC5CC0" w:rsidP="00DC5CC0">
      <w:pPr>
        <w:pStyle w:val="Default"/>
        <w:rPr>
          <w:sz w:val="22"/>
          <w:szCs w:val="22"/>
        </w:rPr>
      </w:pPr>
    </w:p>
    <w:p w14:paraId="055C75DC" w14:textId="2F7462C8" w:rsidR="00DC5CC0" w:rsidRDefault="00DC5CC0" w:rsidP="00DC5CC0">
      <w:pPr>
        <w:pStyle w:val="Default"/>
        <w:rPr>
          <w:sz w:val="22"/>
          <w:szCs w:val="22"/>
        </w:rPr>
      </w:pPr>
      <w:r>
        <w:rPr>
          <w:b/>
          <w:bCs/>
          <w:i/>
          <w:iCs/>
          <w:sz w:val="22"/>
          <w:szCs w:val="22"/>
        </w:rPr>
        <w:t>After submitting your online form and proposal</w:t>
      </w:r>
      <w:r>
        <w:rPr>
          <w:sz w:val="22"/>
          <w:szCs w:val="22"/>
        </w:rPr>
        <w:t xml:space="preserve">, you will receive a confirmation email including a proposal ID. You may log in to the system to </w:t>
      </w:r>
      <w:proofErr w:type="gramStart"/>
      <w:r>
        <w:rPr>
          <w:sz w:val="22"/>
          <w:szCs w:val="22"/>
        </w:rPr>
        <w:t>make revisions to</w:t>
      </w:r>
      <w:proofErr w:type="gramEnd"/>
      <w:r>
        <w:rPr>
          <w:sz w:val="22"/>
          <w:szCs w:val="22"/>
        </w:rPr>
        <w:t xml:space="preserve"> your proposal until </w:t>
      </w:r>
      <w:r w:rsidR="00BF0614">
        <w:rPr>
          <w:sz w:val="22"/>
          <w:szCs w:val="22"/>
        </w:rPr>
        <w:t>the submission deadline has passed</w:t>
      </w:r>
      <w:r w:rsidR="007D1CBD">
        <w:rPr>
          <w:sz w:val="22"/>
          <w:szCs w:val="22"/>
        </w:rPr>
        <w:t xml:space="preserve"> </w:t>
      </w:r>
      <w:r w:rsidR="007D1CBD" w:rsidRPr="00093BE8">
        <w:rPr>
          <w:sz w:val="22"/>
          <w:szCs w:val="22"/>
        </w:rPr>
        <w:t xml:space="preserve">– </w:t>
      </w:r>
      <w:r w:rsidR="00A54CC1">
        <w:rPr>
          <w:b/>
          <w:sz w:val="22"/>
          <w:szCs w:val="22"/>
        </w:rPr>
        <w:t>11:59</w:t>
      </w:r>
      <w:r w:rsidR="007D1CBD" w:rsidRPr="00093BE8">
        <w:rPr>
          <w:b/>
          <w:sz w:val="22"/>
          <w:szCs w:val="22"/>
        </w:rPr>
        <w:t>pm (</w:t>
      </w:r>
      <w:r w:rsidR="00CE3ABC">
        <w:rPr>
          <w:b/>
          <w:sz w:val="22"/>
          <w:szCs w:val="22"/>
        </w:rPr>
        <w:t>E</w:t>
      </w:r>
      <w:r w:rsidR="007D1CBD" w:rsidRPr="00093BE8">
        <w:rPr>
          <w:b/>
          <w:sz w:val="22"/>
          <w:szCs w:val="22"/>
        </w:rPr>
        <w:t xml:space="preserve">ST) </w:t>
      </w:r>
      <w:r w:rsidR="004D2D12">
        <w:rPr>
          <w:b/>
          <w:sz w:val="22"/>
          <w:szCs w:val="22"/>
        </w:rPr>
        <w:t xml:space="preserve">February </w:t>
      </w:r>
      <w:r w:rsidR="00D7734F">
        <w:rPr>
          <w:b/>
          <w:sz w:val="22"/>
          <w:szCs w:val="22"/>
        </w:rPr>
        <w:t>7</w:t>
      </w:r>
      <w:r w:rsidR="00CE3ABC">
        <w:rPr>
          <w:b/>
          <w:sz w:val="22"/>
          <w:szCs w:val="22"/>
        </w:rPr>
        <w:t>, 20</w:t>
      </w:r>
      <w:r w:rsidR="00A54CC1">
        <w:rPr>
          <w:b/>
          <w:sz w:val="22"/>
          <w:szCs w:val="22"/>
        </w:rPr>
        <w:t>2</w:t>
      </w:r>
      <w:r w:rsidR="00D7734F">
        <w:rPr>
          <w:b/>
          <w:sz w:val="22"/>
          <w:szCs w:val="22"/>
        </w:rPr>
        <w:t>1</w:t>
      </w:r>
      <w:r w:rsidRPr="00093BE8">
        <w:rPr>
          <w:sz w:val="22"/>
          <w:szCs w:val="22"/>
        </w:rPr>
        <w:t>.</w:t>
      </w:r>
      <w:r>
        <w:rPr>
          <w:sz w:val="22"/>
          <w:szCs w:val="22"/>
        </w:rPr>
        <w:t xml:space="preserve"> </w:t>
      </w:r>
    </w:p>
    <w:p w14:paraId="47222175" w14:textId="4222490E" w:rsidR="008254D5" w:rsidRDefault="008254D5" w:rsidP="00DC5CC0">
      <w:pPr>
        <w:pStyle w:val="Default"/>
        <w:rPr>
          <w:rFonts w:ascii="Calibri" w:hAnsi="Calibri" w:cs="Calibri"/>
          <w:sz w:val="22"/>
          <w:szCs w:val="22"/>
        </w:rPr>
      </w:pPr>
    </w:p>
    <w:p w14:paraId="199BCF2C" w14:textId="77777777" w:rsidR="00DC5CC0" w:rsidRPr="00380634" w:rsidRDefault="00DC5CC0" w:rsidP="008254D5">
      <w:pPr>
        <w:pStyle w:val="Default"/>
        <w:rPr>
          <w:rFonts w:ascii="Calibri" w:hAnsi="Calibri" w:cs="Calibri"/>
          <w:color w:val="ED7D31" w:themeColor="accent2"/>
          <w:sz w:val="32"/>
          <w:szCs w:val="32"/>
        </w:rPr>
      </w:pPr>
      <w:r w:rsidRPr="00380634">
        <w:rPr>
          <w:rFonts w:ascii="Calibri" w:hAnsi="Calibri" w:cs="Calibri"/>
          <w:b/>
          <w:bCs/>
          <w:color w:val="ED7D31" w:themeColor="accent2"/>
          <w:sz w:val="32"/>
          <w:szCs w:val="32"/>
        </w:rPr>
        <w:t xml:space="preserve">Review Process and Notification </w:t>
      </w:r>
    </w:p>
    <w:p w14:paraId="0967879B" w14:textId="77777777" w:rsidR="008254D5" w:rsidRDefault="008254D5" w:rsidP="00DC5CC0">
      <w:pPr>
        <w:pStyle w:val="Default"/>
        <w:rPr>
          <w:sz w:val="22"/>
          <w:szCs w:val="22"/>
        </w:rPr>
      </w:pPr>
    </w:p>
    <w:p w14:paraId="63C9F6C2" w14:textId="77777777" w:rsidR="00DC5CC0" w:rsidRDefault="00DC5CC0" w:rsidP="00DC5CC0">
      <w:pPr>
        <w:pStyle w:val="Default"/>
        <w:rPr>
          <w:sz w:val="22"/>
          <w:szCs w:val="22"/>
        </w:rPr>
      </w:pPr>
      <w:r>
        <w:rPr>
          <w:sz w:val="22"/>
          <w:szCs w:val="22"/>
        </w:rPr>
        <w:t xml:space="preserve">Proposals will be reviewed by the Program Committee for technical soundness, theoretical and/or practical significance, and interest to the conference attendees. You will be notified by e-mail regarding acceptance/rejection of your proposal. </w:t>
      </w:r>
      <w:r w:rsidRPr="00930A8E">
        <w:rPr>
          <w:b/>
          <w:sz w:val="22"/>
          <w:szCs w:val="22"/>
          <w:u w:val="single"/>
        </w:rPr>
        <w:t xml:space="preserve">Please be sure to include an accurate e-mail address for the presenter who wishes to receive correspondence regarding this submission. </w:t>
      </w:r>
    </w:p>
    <w:p w14:paraId="560C6C2F" w14:textId="77777777" w:rsidR="008254D5" w:rsidRDefault="008254D5" w:rsidP="00DC5CC0">
      <w:pPr>
        <w:pStyle w:val="Default"/>
        <w:rPr>
          <w:sz w:val="22"/>
          <w:szCs w:val="22"/>
        </w:rPr>
      </w:pPr>
    </w:p>
    <w:p w14:paraId="68928637" w14:textId="77777777" w:rsidR="00F479F8" w:rsidRDefault="00F479F8" w:rsidP="00F479F8">
      <w:pPr>
        <w:pStyle w:val="Default"/>
        <w:rPr>
          <w:sz w:val="22"/>
          <w:szCs w:val="22"/>
        </w:rPr>
      </w:pPr>
    </w:p>
    <w:p w14:paraId="359F1CA5" w14:textId="05AC1869" w:rsidR="008254D5"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Presenter Requirements </w:t>
      </w:r>
    </w:p>
    <w:p w14:paraId="341AAA0D" w14:textId="77777777" w:rsidR="008254D5" w:rsidRDefault="008254D5" w:rsidP="00DC5CC0">
      <w:pPr>
        <w:pStyle w:val="Default"/>
        <w:rPr>
          <w:sz w:val="22"/>
          <w:szCs w:val="22"/>
        </w:rPr>
      </w:pPr>
    </w:p>
    <w:p w14:paraId="10DFD49E" w14:textId="0EDEB76D" w:rsidR="00DC5CC0" w:rsidRPr="001F628A" w:rsidRDefault="00DC5CC0" w:rsidP="001F628A">
      <w:pPr>
        <w:pStyle w:val="Default"/>
        <w:rPr>
          <w:b/>
          <w:bCs/>
          <w:sz w:val="22"/>
          <w:szCs w:val="22"/>
        </w:rPr>
      </w:pPr>
      <w:r w:rsidRPr="001F628A">
        <w:rPr>
          <w:b/>
          <w:bCs/>
          <w:sz w:val="22"/>
          <w:szCs w:val="22"/>
        </w:rPr>
        <w:t>All presenters must</w:t>
      </w:r>
      <w:r w:rsidR="001F628A" w:rsidRPr="001F628A">
        <w:rPr>
          <w:b/>
          <w:bCs/>
          <w:sz w:val="22"/>
          <w:szCs w:val="22"/>
        </w:rPr>
        <w:t xml:space="preserve"> r</w:t>
      </w:r>
      <w:r w:rsidRPr="001F628A">
        <w:rPr>
          <w:b/>
          <w:bCs/>
          <w:sz w:val="22"/>
          <w:szCs w:val="22"/>
        </w:rPr>
        <w:t xml:space="preserve">egister for the conference. </w:t>
      </w:r>
    </w:p>
    <w:p w14:paraId="112F9C0E" w14:textId="6A82838E" w:rsidR="001F628A" w:rsidRDefault="001F628A" w:rsidP="001F628A">
      <w:pPr>
        <w:pStyle w:val="Default"/>
        <w:rPr>
          <w:sz w:val="22"/>
          <w:szCs w:val="22"/>
        </w:rPr>
      </w:pPr>
    </w:p>
    <w:p w14:paraId="75EC5FC7" w14:textId="3C158C8B" w:rsidR="00DC5CC0" w:rsidRDefault="001F628A" w:rsidP="001F628A">
      <w:pPr>
        <w:pStyle w:val="Default"/>
        <w:rPr>
          <w:sz w:val="22"/>
          <w:szCs w:val="22"/>
        </w:rPr>
      </w:pPr>
      <w:r>
        <w:rPr>
          <w:sz w:val="22"/>
          <w:szCs w:val="22"/>
        </w:rPr>
        <w:t>Presenters must p</w:t>
      </w:r>
      <w:r w:rsidR="00DC5CC0">
        <w:rPr>
          <w:sz w:val="22"/>
          <w:szCs w:val="22"/>
        </w:rPr>
        <w:t xml:space="preserve">rovide an </w:t>
      </w:r>
      <w:r w:rsidR="00DC5CC0" w:rsidRPr="00930A8E">
        <w:rPr>
          <w:i/>
          <w:iCs/>
          <w:sz w:val="22"/>
          <w:szCs w:val="22"/>
          <w:u w:val="single"/>
        </w:rPr>
        <w:t>electronic</w:t>
      </w:r>
      <w:r w:rsidR="00DC5CC0">
        <w:rPr>
          <w:i/>
          <w:iCs/>
          <w:sz w:val="22"/>
          <w:szCs w:val="22"/>
        </w:rPr>
        <w:t xml:space="preserve"> </w:t>
      </w:r>
      <w:r w:rsidR="00DC5CC0">
        <w:rPr>
          <w:sz w:val="22"/>
          <w:szCs w:val="22"/>
        </w:rPr>
        <w:t>copy (i.e., a PDF, PowerPoint, or word processor file) of their presentation to the Program Committee prior to the conference. We will make these documents available to attendees and IPAC members via our conference website</w:t>
      </w:r>
      <w:r w:rsidR="001F093E">
        <w:rPr>
          <w:sz w:val="22"/>
          <w:szCs w:val="22"/>
        </w:rPr>
        <w:t xml:space="preserve"> following the conference</w:t>
      </w:r>
      <w:r w:rsidR="00DC5CC0">
        <w:rPr>
          <w:sz w:val="22"/>
          <w:szCs w:val="22"/>
        </w:rPr>
        <w:t xml:space="preserve">. Presenters are </w:t>
      </w:r>
      <w:r w:rsidR="00DC5CC0">
        <w:rPr>
          <w:i/>
          <w:iCs/>
          <w:sz w:val="22"/>
          <w:szCs w:val="22"/>
        </w:rPr>
        <w:t xml:space="preserve">not </w:t>
      </w:r>
      <w:r w:rsidR="00DC5CC0">
        <w:rPr>
          <w:sz w:val="22"/>
          <w:szCs w:val="22"/>
        </w:rPr>
        <w:t xml:space="preserve">required to provide paper handouts to session attendees. </w:t>
      </w:r>
    </w:p>
    <w:p w14:paraId="2F75B56C" w14:textId="3A06FCE5" w:rsidR="00BF0614" w:rsidRDefault="00BF0614" w:rsidP="00DC5CC0">
      <w:pPr>
        <w:pStyle w:val="Default"/>
        <w:rPr>
          <w:rFonts w:ascii="Calibri" w:hAnsi="Calibri" w:cs="Calibri"/>
          <w:b/>
          <w:bCs/>
          <w:color w:val="009999"/>
          <w:sz w:val="32"/>
          <w:szCs w:val="32"/>
        </w:rPr>
      </w:pPr>
    </w:p>
    <w:p w14:paraId="4B550055" w14:textId="714998BE" w:rsidR="008254D5" w:rsidRPr="00380634" w:rsidRDefault="00DC5CC0" w:rsidP="00DC5CC0">
      <w:pPr>
        <w:pStyle w:val="Default"/>
        <w:rPr>
          <w:rFonts w:ascii="Calibri" w:hAnsi="Calibri" w:cs="Calibri"/>
          <w:b/>
          <w:bCs/>
          <w:color w:val="ED7D31" w:themeColor="accent2"/>
          <w:sz w:val="32"/>
          <w:szCs w:val="32"/>
        </w:rPr>
      </w:pPr>
      <w:r w:rsidRPr="00380634">
        <w:rPr>
          <w:rFonts w:ascii="Calibri" w:hAnsi="Calibri" w:cs="Calibri"/>
          <w:b/>
          <w:bCs/>
          <w:color w:val="ED7D31" w:themeColor="accent2"/>
          <w:sz w:val="32"/>
          <w:szCs w:val="32"/>
        </w:rPr>
        <w:t xml:space="preserve">Questions? </w:t>
      </w:r>
    </w:p>
    <w:p w14:paraId="16FAA5EE" w14:textId="77777777" w:rsidR="008254D5" w:rsidRDefault="008254D5" w:rsidP="00DC5CC0">
      <w:pPr>
        <w:pStyle w:val="Default"/>
        <w:rPr>
          <w:sz w:val="22"/>
          <w:szCs w:val="22"/>
        </w:rPr>
      </w:pPr>
    </w:p>
    <w:p w14:paraId="6A182AD2" w14:textId="3B355556" w:rsidR="00DC5CC0" w:rsidRDefault="00DC5CC0" w:rsidP="00BF0614">
      <w:pPr>
        <w:pStyle w:val="Default"/>
        <w:rPr>
          <w:sz w:val="22"/>
          <w:szCs w:val="22"/>
        </w:rPr>
      </w:pPr>
      <w:r>
        <w:rPr>
          <w:sz w:val="22"/>
          <w:szCs w:val="22"/>
        </w:rPr>
        <w:t xml:space="preserve">Questions about the </w:t>
      </w:r>
      <w:r w:rsidR="009B7427">
        <w:rPr>
          <w:sz w:val="22"/>
          <w:szCs w:val="22"/>
        </w:rPr>
        <w:t xml:space="preserve">submission </w:t>
      </w:r>
      <w:r>
        <w:rPr>
          <w:sz w:val="22"/>
          <w:szCs w:val="22"/>
        </w:rPr>
        <w:t xml:space="preserve">process </w:t>
      </w:r>
      <w:r w:rsidR="00C94238">
        <w:rPr>
          <w:sz w:val="22"/>
          <w:szCs w:val="22"/>
        </w:rPr>
        <w:t xml:space="preserve">may be directed to </w:t>
      </w:r>
      <w:r w:rsidR="00CE3ABC" w:rsidRPr="00CE3ABC">
        <w:rPr>
          <w:rStyle w:val="Hyperlink"/>
          <w:sz w:val="22"/>
          <w:szCs w:val="22"/>
        </w:rPr>
        <w:t>program@</w:t>
      </w:r>
      <w:hyperlink r:id="rId10" w:history="1">
        <w:r w:rsidR="00CE3ABC" w:rsidRPr="00CE3ABC">
          <w:rPr>
            <w:rStyle w:val="Hyperlink"/>
            <w:sz w:val="22"/>
            <w:szCs w:val="22"/>
          </w:rPr>
          <w:t>ipacweb</w:t>
        </w:r>
      </w:hyperlink>
      <w:r w:rsidR="00CE3ABC" w:rsidRPr="00CE3ABC">
        <w:rPr>
          <w:rStyle w:val="Hyperlink"/>
          <w:sz w:val="22"/>
          <w:szCs w:val="22"/>
        </w:rPr>
        <w:t>.org</w:t>
      </w:r>
      <w:r w:rsidR="00CE3ABC">
        <w:t>.</w:t>
      </w:r>
      <w:r w:rsidR="00C94238">
        <w:rPr>
          <w:sz w:val="22"/>
          <w:szCs w:val="22"/>
        </w:rPr>
        <w:t xml:space="preserve"> For more information about general </w:t>
      </w:r>
      <w:r>
        <w:rPr>
          <w:sz w:val="22"/>
          <w:szCs w:val="22"/>
        </w:rPr>
        <w:t>conference planning activities</w:t>
      </w:r>
      <w:r w:rsidR="00C94238">
        <w:rPr>
          <w:sz w:val="22"/>
          <w:szCs w:val="22"/>
        </w:rPr>
        <w:t xml:space="preserve">, please email the </w:t>
      </w:r>
      <w:r>
        <w:rPr>
          <w:sz w:val="22"/>
          <w:szCs w:val="22"/>
        </w:rPr>
        <w:t>Conference</w:t>
      </w:r>
      <w:r w:rsidR="00C94238">
        <w:rPr>
          <w:sz w:val="22"/>
          <w:szCs w:val="22"/>
        </w:rPr>
        <w:t xml:space="preserve"> Chair </w:t>
      </w:r>
      <w:r>
        <w:rPr>
          <w:sz w:val="22"/>
          <w:szCs w:val="22"/>
        </w:rPr>
        <w:t xml:space="preserve">at </w:t>
      </w:r>
      <w:hyperlink r:id="rId11" w:history="1">
        <w:r w:rsidR="008254D5" w:rsidRPr="00F80001">
          <w:rPr>
            <w:rStyle w:val="Hyperlink"/>
            <w:sz w:val="22"/>
            <w:szCs w:val="22"/>
          </w:rPr>
          <w:t>conference@ipacweb.org</w:t>
        </w:r>
      </w:hyperlink>
      <w:r>
        <w:rPr>
          <w:sz w:val="22"/>
          <w:szCs w:val="22"/>
        </w:rPr>
        <w:t xml:space="preserve">. </w:t>
      </w:r>
    </w:p>
    <w:p w14:paraId="57C8C0CB" w14:textId="77777777" w:rsidR="007D1CBD" w:rsidRDefault="007D1CBD" w:rsidP="007D1CBD">
      <w:pPr>
        <w:pStyle w:val="Default"/>
        <w:rPr>
          <w:i/>
          <w:iCs/>
          <w:sz w:val="22"/>
          <w:szCs w:val="22"/>
        </w:rPr>
      </w:pPr>
    </w:p>
    <w:p w14:paraId="676E0B68" w14:textId="20398543" w:rsidR="007D1CBD" w:rsidRDefault="007D1CBD" w:rsidP="007D1CBD">
      <w:pPr>
        <w:pStyle w:val="Default"/>
        <w:rPr>
          <w:sz w:val="22"/>
          <w:szCs w:val="22"/>
        </w:rPr>
      </w:pPr>
      <w:r>
        <w:rPr>
          <w:i/>
          <w:iCs/>
          <w:sz w:val="22"/>
          <w:szCs w:val="22"/>
        </w:rPr>
        <w:t xml:space="preserve">Proposals are due by </w:t>
      </w:r>
      <w:r w:rsidR="00A54CC1">
        <w:rPr>
          <w:i/>
          <w:iCs/>
          <w:sz w:val="22"/>
          <w:szCs w:val="22"/>
        </w:rPr>
        <w:t>11:59</w:t>
      </w:r>
      <w:r>
        <w:rPr>
          <w:i/>
          <w:iCs/>
          <w:sz w:val="22"/>
          <w:szCs w:val="22"/>
        </w:rPr>
        <w:t xml:space="preserve"> PM </w:t>
      </w:r>
      <w:r w:rsidR="00CE3ABC">
        <w:rPr>
          <w:i/>
          <w:iCs/>
          <w:sz w:val="22"/>
          <w:szCs w:val="22"/>
        </w:rPr>
        <w:t>E</w:t>
      </w:r>
      <w:r>
        <w:rPr>
          <w:i/>
          <w:iCs/>
          <w:sz w:val="22"/>
          <w:szCs w:val="22"/>
        </w:rPr>
        <w:t xml:space="preserve">ST on </w:t>
      </w:r>
      <w:r w:rsidR="004D2D12">
        <w:rPr>
          <w:b/>
          <w:bCs/>
          <w:i/>
          <w:iCs/>
          <w:sz w:val="22"/>
          <w:szCs w:val="22"/>
        </w:rPr>
        <w:t xml:space="preserve">February </w:t>
      </w:r>
      <w:r w:rsidR="00D7734F">
        <w:rPr>
          <w:b/>
          <w:bCs/>
          <w:i/>
          <w:iCs/>
          <w:sz w:val="22"/>
          <w:szCs w:val="22"/>
        </w:rPr>
        <w:t>7</w:t>
      </w:r>
      <w:r w:rsidR="00CE3ABC">
        <w:rPr>
          <w:b/>
          <w:bCs/>
          <w:i/>
          <w:iCs/>
          <w:sz w:val="22"/>
          <w:szCs w:val="22"/>
        </w:rPr>
        <w:t>, 20</w:t>
      </w:r>
      <w:r w:rsidR="00A54CC1">
        <w:rPr>
          <w:b/>
          <w:bCs/>
          <w:i/>
          <w:iCs/>
          <w:sz w:val="22"/>
          <w:szCs w:val="22"/>
        </w:rPr>
        <w:t>2</w:t>
      </w:r>
      <w:r w:rsidR="00D7734F">
        <w:rPr>
          <w:b/>
          <w:bCs/>
          <w:i/>
          <w:iCs/>
          <w:sz w:val="22"/>
          <w:szCs w:val="22"/>
        </w:rPr>
        <w:t>1</w:t>
      </w:r>
      <w:r w:rsidRPr="007D1CBD">
        <w:rPr>
          <w:i/>
          <w:iCs/>
          <w:sz w:val="22"/>
          <w:szCs w:val="22"/>
        </w:rPr>
        <w:t xml:space="preserve">. </w:t>
      </w:r>
      <w:hyperlink r:id="rId12" w:history="1">
        <w:r w:rsidR="0099338B">
          <w:rPr>
            <w:rStyle w:val="Hyperlink"/>
            <w:sz w:val="22"/>
            <w:szCs w:val="22"/>
          </w:rPr>
          <w:t>Click here</w:t>
        </w:r>
      </w:hyperlink>
      <w:r w:rsidRPr="007D1CBD">
        <w:rPr>
          <w:i/>
          <w:iCs/>
          <w:color w:val="0000FF"/>
          <w:sz w:val="22"/>
          <w:szCs w:val="22"/>
        </w:rPr>
        <w:t xml:space="preserve"> </w:t>
      </w:r>
      <w:r w:rsidRPr="007D1CBD">
        <w:rPr>
          <w:i/>
          <w:iCs/>
          <w:sz w:val="22"/>
          <w:szCs w:val="22"/>
        </w:rPr>
        <w:t>to submit a proposal</w:t>
      </w:r>
      <w:r w:rsidR="0099338B">
        <w:rPr>
          <w:i/>
          <w:iCs/>
          <w:sz w:val="22"/>
          <w:szCs w:val="22"/>
        </w:rPr>
        <w:t>.</w:t>
      </w:r>
      <w:r>
        <w:rPr>
          <w:i/>
          <w:iCs/>
          <w:sz w:val="22"/>
          <w:szCs w:val="22"/>
        </w:rPr>
        <w:t xml:space="preserve"> </w:t>
      </w:r>
    </w:p>
    <w:p w14:paraId="4CBF5C2A" w14:textId="1E6D4406" w:rsidR="00F479F8" w:rsidRPr="00BF0614" w:rsidRDefault="00F479F8" w:rsidP="00BF0614">
      <w:pPr>
        <w:pStyle w:val="Default"/>
        <w:rPr>
          <w:sz w:val="22"/>
          <w:szCs w:val="22"/>
        </w:rPr>
      </w:pPr>
    </w:p>
    <w:sectPr w:rsidR="00F479F8" w:rsidRPr="00BF061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5FAB" w14:textId="77777777" w:rsidR="00970C23" w:rsidRDefault="00970C23" w:rsidP="0042533D">
      <w:pPr>
        <w:spacing w:after="0" w:line="240" w:lineRule="auto"/>
      </w:pPr>
      <w:r>
        <w:separator/>
      </w:r>
    </w:p>
  </w:endnote>
  <w:endnote w:type="continuationSeparator" w:id="0">
    <w:p w14:paraId="3C3E5716" w14:textId="77777777" w:rsidR="00970C23" w:rsidRDefault="00970C23" w:rsidP="0042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0"/>
        <w:szCs w:val="20"/>
      </w:rPr>
      <w:id w:val="-2112429549"/>
      <w:docPartObj>
        <w:docPartGallery w:val="Page Numbers (Bottom of Page)"/>
        <w:docPartUnique/>
      </w:docPartObj>
    </w:sdtPr>
    <w:sdtEndPr/>
    <w:sdtContent>
      <w:p w14:paraId="79A06D56" w14:textId="0DDCF8D3" w:rsidR="0002726C" w:rsidRPr="0002726C" w:rsidRDefault="0002726C">
        <w:pPr>
          <w:pStyle w:val="Footer"/>
          <w:jc w:val="center"/>
          <w:rPr>
            <w:rFonts w:ascii="Arial" w:eastAsiaTheme="majorEastAsia" w:hAnsi="Arial" w:cs="Arial"/>
            <w:sz w:val="20"/>
            <w:szCs w:val="20"/>
          </w:rPr>
        </w:pPr>
        <w:r>
          <w:rPr>
            <w:rFonts w:ascii="Arial" w:eastAsiaTheme="majorEastAsia" w:hAnsi="Arial" w:cs="Arial"/>
            <w:sz w:val="20"/>
            <w:szCs w:val="20"/>
          </w:rPr>
          <w:t>[</w:t>
        </w:r>
        <w:r w:rsidRPr="0002726C">
          <w:rPr>
            <w:rFonts w:ascii="Arial" w:eastAsiaTheme="minorEastAsia" w:hAnsi="Arial" w:cs="Arial"/>
            <w:sz w:val="20"/>
            <w:szCs w:val="20"/>
          </w:rPr>
          <w:fldChar w:fldCharType="begin"/>
        </w:r>
        <w:r w:rsidRPr="0002726C">
          <w:rPr>
            <w:rFonts w:ascii="Arial" w:hAnsi="Arial" w:cs="Arial"/>
            <w:sz w:val="20"/>
            <w:szCs w:val="20"/>
          </w:rPr>
          <w:instrText xml:space="preserve"> PAGE    \* MERGEFORMAT </w:instrText>
        </w:r>
        <w:r w:rsidRPr="0002726C">
          <w:rPr>
            <w:rFonts w:ascii="Arial" w:eastAsiaTheme="minorEastAsia" w:hAnsi="Arial" w:cs="Arial"/>
            <w:sz w:val="20"/>
            <w:szCs w:val="20"/>
          </w:rPr>
          <w:fldChar w:fldCharType="separate"/>
        </w:r>
        <w:r w:rsidR="000A601E" w:rsidRPr="000A601E">
          <w:rPr>
            <w:rFonts w:ascii="Arial" w:eastAsiaTheme="majorEastAsia" w:hAnsi="Arial" w:cs="Arial"/>
            <w:noProof/>
            <w:sz w:val="20"/>
            <w:szCs w:val="20"/>
          </w:rPr>
          <w:t>7</w:t>
        </w:r>
        <w:r w:rsidRPr="0002726C">
          <w:rPr>
            <w:rFonts w:ascii="Arial" w:eastAsiaTheme="majorEastAsia" w:hAnsi="Arial" w:cs="Arial"/>
            <w:noProof/>
            <w:sz w:val="20"/>
            <w:szCs w:val="20"/>
          </w:rPr>
          <w:fldChar w:fldCharType="end"/>
        </w:r>
        <w:r>
          <w:rPr>
            <w:rFonts w:ascii="Arial" w:eastAsiaTheme="majorEastAsia" w:hAnsi="Arial" w:cs="Arial"/>
            <w:sz w:val="20"/>
            <w:szCs w:val="20"/>
          </w:rPr>
          <w:t>]</w:t>
        </w:r>
      </w:p>
    </w:sdtContent>
  </w:sdt>
  <w:p w14:paraId="15C8944C" w14:textId="55A0BE46" w:rsidR="0002726C" w:rsidRPr="0002726C" w:rsidRDefault="0002726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3763" w14:textId="77777777" w:rsidR="00970C23" w:rsidRDefault="00970C23" w:rsidP="0042533D">
      <w:pPr>
        <w:spacing w:after="0" w:line="240" w:lineRule="auto"/>
      </w:pPr>
      <w:r>
        <w:separator/>
      </w:r>
    </w:p>
  </w:footnote>
  <w:footnote w:type="continuationSeparator" w:id="0">
    <w:p w14:paraId="699A0AEF" w14:textId="77777777" w:rsidR="00970C23" w:rsidRDefault="00970C23" w:rsidP="0042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2F8" w14:textId="13459929" w:rsidR="0042533D" w:rsidRPr="0042533D" w:rsidRDefault="0042533D" w:rsidP="0042533D">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18E575D" wp14:editId="67F2A937">
              <wp:simplePos x="0" y="0"/>
              <wp:positionH relativeFrom="margin">
                <wp:align>center</wp:align>
              </wp:positionH>
              <wp:positionV relativeFrom="paragraph">
                <wp:posOffset>171450</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B4997"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3.5pt" to="4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" strokecolor="black [3200]" strokeweight=".5pt">
              <v:stroke joinstyle="miter"/>
              <w10:wrap anchorx="margin"/>
            </v:line>
          </w:pict>
        </mc:Fallback>
      </mc:AlternateContent>
    </w:r>
    <w:r w:rsidRPr="0042533D">
      <w:rPr>
        <w:rFonts w:ascii="Arial" w:hAnsi="Arial" w:cs="Arial"/>
      </w:rPr>
      <w:t xml:space="preserve">IPAC </w:t>
    </w:r>
    <w:r w:rsidR="00D7734F" w:rsidRPr="0042533D">
      <w:rPr>
        <w:rFonts w:ascii="Arial" w:hAnsi="Arial" w:cs="Arial"/>
      </w:rPr>
      <w:t>20</w:t>
    </w:r>
    <w:r w:rsidR="00D7734F">
      <w:rPr>
        <w:rFonts w:ascii="Arial" w:hAnsi="Arial" w:cs="Arial"/>
      </w:rPr>
      <w:t>21</w:t>
    </w:r>
    <w:r w:rsidR="00D7734F" w:rsidRPr="0042533D">
      <w:rPr>
        <w:rFonts w:ascii="Arial" w:hAnsi="Arial" w:cs="Arial"/>
      </w:rPr>
      <w:t xml:space="preserve"> </w:t>
    </w:r>
    <w:r w:rsidRPr="0042533D">
      <w:rPr>
        <w:rFonts w:ascii="Arial" w:hAnsi="Arial" w:cs="Arial"/>
      </w:rPr>
      <w:t xml:space="preserve">– </w:t>
    </w:r>
    <w:r w:rsidR="00FB6C24">
      <w:rPr>
        <w:rFonts w:ascii="Arial" w:hAnsi="Arial" w:cs="Arial"/>
      </w:rPr>
      <w:t>San Diego,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3E7"/>
    <w:multiLevelType w:val="hybridMultilevel"/>
    <w:tmpl w:val="C170688C"/>
    <w:lvl w:ilvl="0" w:tplc="920C47FA">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408E6"/>
    <w:multiLevelType w:val="hybridMultilevel"/>
    <w:tmpl w:val="1BE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0D39"/>
    <w:multiLevelType w:val="hybridMultilevel"/>
    <w:tmpl w:val="05E0E3CA"/>
    <w:lvl w:ilvl="0" w:tplc="920C47F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BE3EC9"/>
    <w:multiLevelType w:val="hybridMultilevel"/>
    <w:tmpl w:val="61C05CF0"/>
    <w:lvl w:ilvl="0" w:tplc="AD2E4D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04E7C"/>
    <w:multiLevelType w:val="hybridMultilevel"/>
    <w:tmpl w:val="8464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1A15"/>
    <w:multiLevelType w:val="hybridMultilevel"/>
    <w:tmpl w:val="A3383FE2"/>
    <w:lvl w:ilvl="0" w:tplc="0E7051F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0931"/>
    <w:multiLevelType w:val="hybridMultilevel"/>
    <w:tmpl w:val="8C9CA9E4"/>
    <w:lvl w:ilvl="0" w:tplc="AA72499E">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2B9C"/>
    <w:multiLevelType w:val="hybridMultilevel"/>
    <w:tmpl w:val="FE3AA9C6"/>
    <w:lvl w:ilvl="0" w:tplc="920C47FA">
      <w:numFmt w:val="bullet"/>
      <w:lvlText w:val=""/>
      <w:lvlJc w:val="left"/>
      <w:pPr>
        <w:ind w:left="720" w:hanging="360"/>
      </w:pPr>
      <w:rPr>
        <w:rFonts w:ascii="Symbol" w:eastAsiaTheme="minorHAnsi" w:hAnsi="Symbol" w:cstheme="minorBidi" w:hint="default"/>
      </w:rPr>
    </w:lvl>
    <w:lvl w:ilvl="1" w:tplc="0E7051F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E44B9"/>
    <w:multiLevelType w:val="hybridMultilevel"/>
    <w:tmpl w:val="42CE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3263C"/>
    <w:multiLevelType w:val="hybridMultilevel"/>
    <w:tmpl w:val="217CE33E"/>
    <w:lvl w:ilvl="0" w:tplc="920C47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450B5"/>
    <w:multiLevelType w:val="hybridMultilevel"/>
    <w:tmpl w:val="0E9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2"/>
  </w:num>
  <w:num w:numId="6">
    <w:abstractNumId w:val="5"/>
  </w:num>
  <w:num w:numId="7">
    <w:abstractNumId w:val="3"/>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5"/>
    <w:rsid w:val="00006810"/>
    <w:rsid w:val="0001533B"/>
    <w:rsid w:val="0002726C"/>
    <w:rsid w:val="000332F2"/>
    <w:rsid w:val="000452E4"/>
    <w:rsid w:val="00093BE8"/>
    <w:rsid w:val="000A601E"/>
    <w:rsid w:val="000B6525"/>
    <w:rsid w:val="000C0050"/>
    <w:rsid w:val="000C481B"/>
    <w:rsid w:val="000F4FD2"/>
    <w:rsid w:val="00113FA6"/>
    <w:rsid w:val="00131717"/>
    <w:rsid w:val="00141C0F"/>
    <w:rsid w:val="00167195"/>
    <w:rsid w:val="00167865"/>
    <w:rsid w:val="001710B7"/>
    <w:rsid w:val="00190714"/>
    <w:rsid w:val="001A3BA3"/>
    <w:rsid w:val="001B3F83"/>
    <w:rsid w:val="001B4A06"/>
    <w:rsid w:val="001B54AD"/>
    <w:rsid w:val="001C4586"/>
    <w:rsid w:val="001E7341"/>
    <w:rsid w:val="001F093E"/>
    <w:rsid w:val="001F628A"/>
    <w:rsid w:val="00232211"/>
    <w:rsid w:val="00284219"/>
    <w:rsid w:val="00332C7F"/>
    <w:rsid w:val="0038040D"/>
    <w:rsid w:val="00380634"/>
    <w:rsid w:val="003B61F7"/>
    <w:rsid w:val="0042533D"/>
    <w:rsid w:val="004649A9"/>
    <w:rsid w:val="00476679"/>
    <w:rsid w:val="004933B1"/>
    <w:rsid w:val="004B378A"/>
    <w:rsid w:val="004C2BED"/>
    <w:rsid w:val="004C7ECC"/>
    <w:rsid w:val="004D2D12"/>
    <w:rsid w:val="004D7F1E"/>
    <w:rsid w:val="004F027F"/>
    <w:rsid w:val="00520044"/>
    <w:rsid w:val="00524E09"/>
    <w:rsid w:val="00550C97"/>
    <w:rsid w:val="005554F0"/>
    <w:rsid w:val="00596324"/>
    <w:rsid w:val="005D44C4"/>
    <w:rsid w:val="005D6B0F"/>
    <w:rsid w:val="005E1518"/>
    <w:rsid w:val="005F0450"/>
    <w:rsid w:val="00625598"/>
    <w:rsid w:val="00626426"/>
    <w:rsid w:val="006536ED"/>
    <w:rsid w:val="006541E5"/>
    <w:rsid w:val="00661698"/>
    <w:rsid w:val="006E3AF0"/>
    <w:rsid w:val="00733496"/>
    <w:rsid w:val="00760773"/>
    <w:rsid w:val="007630C1"/>
    <w:rsid w:val="0076376E"/>
    <w:rsid w:val="007725F1"/>
    <w:rsid w:val="00782490"/>
    <w:rsid w:val="007B2C76"/>
    <w:rsid w:val="007B38B1"/>
    <w:rsid w:val="007C7878"/>
    <w:rsid w:val="007D119B"/>
    <w:rsid w:val="007D1CBD"/>
    <w:rsid w:val="007D7E92"/>
    <w:rsid w:val="007F45EF"/>
    <w:rsid w:val="008149C1"/>
    <w:rsid w:val="008254D5"/>
    <w:rsid w:val="00825793"/>
    <w:rsid w:val="00880FFB"/>
    <w:rsid w:val="0088109D"/>
    <w:rsid w:val="008C1FFC"/>
    <w:rsid w:val="008C3726"/>
    <w:rsid w:val="008C4FF6"/>
    <w:rsid w:val="008D2F86"/>
    <w:rsid w:val="009008B5"/>
    <w:rsid w:val="009237E0"/>
    <w:rsid w:val="00930A8E"/>
    <w:rsid w:val="00970C23"/>
    <w:rsid w:val="0099338B"/>
    <w:rsid w:val="009B52FF"/>
    <w:rsid w:val="009B7427"/>
    <w:rsid w:val="009D0AF8"/>
    <w:rsid w:val="009D4212"/>
    <w:rsid w:val="00A10C6A"/>
    <w:rsid w:val="00A2711D"/>
    <w:rsid w:val="00A37338"/>
    <w:rsid w:val="00A542DB"/>
    <w:rsid w:val="00A54CC1"/>
    <w:rsid w:val="00A653F7"/>
    <w:rsid w:val="00AB5138"/>
    <w:rsid w:val="00AC62CC"/>
    <w:rsid w:val="00AF28B0"/>
    <w:rsid w:val="00B25D6C"/>
    <w:rsid w:val="00B46472"/>
    <w:rsid w:val="00B47260"/>
    <w:rsid w:val="00B52CAC"/>
    <w:rsid w:val="00BA0AC8"/>
    <w:rsid w:val="00BE7B4D"/>
    <w:rsid w:val="00BF0614"/>
    <w:rsid w:val="00BF6AD7"/>
    <w:rsid w:val="00C15B71"/>
    <w:rsid w:val="00C94238"/>
    <w:rsid w:val="00CC13EB"/>
    <w:rsid w:val="00CE3ABC"/>
    <w:rsid w:val="00CE61E2"/>
    <w:rsid w:val="00D3578A"/>
    <w:rsid w:val="00D43288"/>
    <w:rsid w:val="00D6166F"/>
    <w:rsid w:val="00D7734F"/>
    <w:rsid w:val="00D77C88"/>
    <w:rsid w:val="00DB76B5"/>
    <w:rsid w:val="00DC07AF"/>
    <w:rsid w:val="00DC5CC0"/>
    <w:rsid w:val="00DD667D"/>
    <w:rsid w:val="00DF30D8"/>
    <w:rsid w:val="00DF6C9B"/>
    <w:rsid w:val="00E34602"/>
    <w:rsid w:val="00E42976"/>
    <w:rsid w:val="00E43876"/>
    <w:rsid w:val="00E45102"/>
    <w:rsid w:val="00E50985"/>
    <w:rsid w:val="00E86EB0"/>
    <w:rsid w:val="00EB396C"/>
    <w:rsid w:val="00EB4633"/>
    <w:rsid w:val="00F070F2"/>
    <w:rsid w:val="00F479F8"/>
    <w:rsid w:val="00F82F1A"/>
    <w:rsid w:val="00F9189F"/>
    <w:rsid w:val="00FB6537"/>
    <w:rsid w:val="00FB6C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EDD95"/>
  <w15:docId w15:val="{90E31788-7950-4982-8B89-081CF11D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3"/>
    <w:pPr>
      <w:ind w:left="720"/>
      <w:contextualSpacing/>
    </w:pPr>
  </w:style>
  <w:style w:type="paragraph" w:customStyle="1" w:styleId="Default">
    <w:name w:val="Default"/>
    <w:rsid w:val="00DC5C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54D5"/>
    <w:rPr>
      <w:color w:val="0563C1" w:themeColor="hyperlink"/>
      <w:u w:val="single"/>
    </w:rPr>
  </w:style>
  <w:style w:type="character" w:styleId="CommentReference">
    <w:name w:val="annotation reference"/>
    <w:basedOn w:val="DefaultParagraphFont"/>
    <w:uiPriority w:val="99"/>
    <w:semiHidden/>
    <w:unhideWhenUsed/>
    <w:rsid w:val="00E86EB0"/>
    <w:rPr>
      <w:sz w:val="16"/>
      <w:szCs w:val="16"/>
    </w:rPr>
  </w:style>
  <w:style w:type="paragraph" w:styleId="CommentText">
    <w:name w:val="annotation text"/>
    <w:basedOn w:val="Normal"/>
    <w:link w:val="CommentTextChar"/>
    <w:uiPriority w:val="99"/>
    <w:semiHidden/>
    <w:unhideWhenUsed/>
    <w:rsid w:val="00E86EB0"/>
    <w:pPr>
      <w:spacing w:line="240" w:lineRule="auto"/>
    </w:pPr>
    <w:rPr>
      <w:sz w:val="20"/>
      <w:szCs w:val="20"/>
    </w:rPr>
  </w:style>
  <w:style w:type="character" w:customStyle="1" w:styleId="CommentTextChar">
    <w:name w:val="Comment Text Char"/>
    <w:basedOn w:val="DefaultParagraphFont"/>
    <w:link w:val="CommentText"/>
    <w:uiPriority w:val="99"/>
    <w:semiHidden/>
    <w:rsid w:val="00E86EB0"/>
    <w:rPr>
      <w:sz w:val="20"/>
      <w:szCs w:val="20"/>
    </w:rPr>
  </w:style>
  <w:style w:type="paragraph" w:styleId="CommentSubject">
    <w:name w:val="annotation subject"/>
    <w:basedOn w:val="CommentText"/>
    <w:next w:val="CommentText"/>
    <w:link w:val="CommentSubjectChar"/>
    <w:uiPriority w:val="99"/>
    <w:semiHidden/>
    <w:unhideWhenUsed/>
    <w:rsid w:val="00E86EB0"/>
    <w:rPr>
      <w:b/>
      <w:bCs/>
    </w:rPr>
  </w:style>
  <w:style w:type="character" w:customStyle="1" w:styleId="CommentSubjectChar">
    <w:name w:val="Comment Subject Char"/>
    <w:basedOn w:val="CommentTextChar"/>
    <w:link w:val="CommentSubject"/>
    <w:uiPriority w:val="99"/>
    <w:semiHidden/>
    <w:rsid w:val="00E86EB0"/>
    <w:rPr>
      <w:b/>
      <w:bCs/>
      <w:sz w:val="20"/>
      <w:szCs w:val="20"/>
    </w:rPr>
  </w:style>
  <w:style w:type="paragraph" w:styleId="BalloonText">
    <w:name w:val="Balloon Text"/>
    <w:basedOn w:val="Normal"/>
    <w:link w:val="BalloonTextChar"/>
    <w:uiPriority w:val="99"/>
    <w:semiHidden/>
    <w:unhideWhenUsed/>
    <w:rsid w:val="00E8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B0"/>
    <w:rPr>
      <w:rFonts w:ascii="Segoe UI" w:hAnsi="Segoe UI" w:cs="Segoe UI"/>
      <w:sz w:val="18"/>
      <w:szCs w:val="18"/>
    </w:rPr>
  </w:style>
  <w:style w:type="character" w:styleId="FollowedHyperlink">
    <w:name w:val="FollowedHyperlink"/>
    <w:basedOn w:val="DefaultParagraphFont"/>
    <w:uiPriority w:val="99"/>
    <w:semiHidden/>
    <w:unhideWhenUsed/>
    <w:rsid w:val="007D1CBD"/>
    <w:rPr>
      <w:color w:val="954F72" w:themeColor="followedHyperlink"/>
      <w:u w:val="single"/>
    </w:rPr>
  </w:style>
  <w:style w:type="paragraph" w:styleId="Header">
    <w:name w:val="header"/>
    <w:basedOn w:val="Normal"/>
    <w:link w:val="HeaderChar"/>
    <w:uiPriority w:val="99"/>
    <w:unhideWhenUsed/>
    <w:rsid w:val="0042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3D"/>
  </w:style>
  <w:style w:type="paragraph" w:styleId="Footer">
    <w:name w:val="footer"/>
    <w:basedOn w:val="Normal"/>
    <w:link w:val="FooterChar"/>
    <w:uiPriority w:val="99"/>
    <w:unhideWhenUsed/>
    <w:rsid w:val="0042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3D"/>
  </w:style>
  <w:style w:type="character" w:styleId="UnresolvedMention">
    <w:name w:val="Unresolved Mention"/>
    <w:basedOn w:val="DefaultParagraphFont"/>
    <w:uiPriority w:val="99"/>
    <w:semiHidden/>
    <w:unhideWhenUsed/>
    <w:rsid w:val="00CE3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conf.org/2021IPAC/openconf.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ipacwe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pacweb.org" TargetMode="External"/><Relationship Id="rId4" Type="http://schemas.openxmlformats.org/officeDocument/2006/relationships/settings" Target="settings.xml"/><Relationship Id="rId9" Type="http://schemas.openxmlformats.org/officeDocument/2006/relationships/hyperlink" Target="https://www.openconf.org/2021IPAC/openconf.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2A20-1466-4037-8574-674FA0DE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Tison</dc:creator>
  <cp:lastModifiedBy>Julie Michele Weintraub</cp:lastModifiedBy>
  <cp:revision>1</cp:revision>
  <dcterms:created xsi:type="dcterms:W3CDTF">2020-11-04T14:56:00Z</dcterms:created>
  <dcterms:modified xsi:type="dcterms:W3CDTF">2020-11-04T16:12:00Z</dcterms:modified>
</cp:coreProperties>
</file>